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ED" w:rsidRDefault="00EC00B5" w:rsidP="00CF7668">
      <w:pPr>
        <w:jc w:val="both"/>
        <w:rPr>
          <w:rStyle w:val="s1"/>
          <w:lang w:val="kk-KZ"/>
        </w:rPr>
      </w:pPr>
      <w:r>
        <w:rPr>
          <w:rStyle w:val="s1"/>
          <w:lang w:val="kk-KZ"/>
        </w:rPr>
        <w:t>Баға ұсынысын сұрату әдісімен сатып алу</w:t>
      </w:r>
      <w:r w:rsidR="00CF7668" w:rsidRPr="004A3DF3">
        <w:rPr>
          <w:rStyle w:val="s1"/>
          <w:lang w:val="kk-KZ"/>
        </w:rPr>
        <w:t xml:space="preserve"> туралы хабарландыру</w:t>
      </w:r>
    </w:p>
    <w:p w:rsidR="00CF7668" w:rsidRDefault="00CF7668" w:rsidP="00DA3965">
      <w:pPr>
        <w:spacing w:line="276" w:lineRule="auto"/>
        <w:ind w:firstLine="397"/>
        <w:jc w:val="both"/>
        <w:textAlignment w:val="baseline"/>
        <w:rPr>
          <w:lang w:val="kk-KZ"/>
        </w:rPr>
      </w:pPr>
      <w:r w:rsidRPr="00DA3965">
        <w:rPr>
          <w:lang w:val="kk-KZ"/>
        </w:rPr>
        <w:t>«</w:t>
      </w:r>
      <w:r w:rsidR="00030E89" w:rsidRPr="00DA3965">
        <w:rPr>
          <w:lang w:val="kk-KZ"/>
        </w:rPr>
        <w:t>Атырау жылу электр орталығы</w:t>
      </w:r>
      <w:r w:rsidRPr="00DA3965">
        <w:rPr>
          <w:lang w:val="kk-KZ"/>
        </w:rPr>
        <w:t xml:space="preserve">» АҚ 2020 жылға </w:t>
      </w:r>
      <w:r w:rsidR="000E40DA">
        <w:rPr>
          <w:lang w:val="kk-KZ"/>
        </w:rPr>
        <w:t xml:space="preserve">баға ұсынысын сұрату әдісімен сатып </w:t>
      </w:r>
      <w:r w:rsidR="00030E89" w:rsidRPr="00DA3965">
        <w:rPr>
          <w:lang w:val="kk-KZ"/>
        </w:rPr>
        <w:t>алу туралы хабарлайды:</w:t>
      </w:r>
    </w:p>
    <w:p w:rsidR="00A15788" w:rsidRDefault="00EF44C9" w:rsidP="00E52988">
      <w:pPr>
        <w:ind w:firstLine="397"/>
        <w:textAlignment w:val="baseline"/>
        <w:rPr>
          <w:lang w:val="kk-KZ"/>
        </w:rPr>
      </w:pPr>
      <w:r w:rsidRPr="00DA3965">
        <w:rPr>
          <w:b/>
          <w:lang w:val="kk-KZ"/>
        </w:rPr>
        <w:t>Лот №</w:t>
      </w:r>
      <w:r w:rsidR="00142F21">
        <w:rPr>
          <w:b/>
          <w:lang w:val="kk-KZ"/>
        </w:rPr>
        <w:t>6</w:t>
      </w:r>
      <w:r w:rsidR="00DC2666" w:rsidRPr="00905C32">
        <w:rPr>
          <w:b/>
          <w:lang w:val="kk-KZ"/>
        </w:rPr>
        <w:t>8</w:t>
      </w:r>
      <w:r w:rsidR="00260671" w:rsidRPr="00DA3965">
        <w:rPr>
          <w:b/>
          <w:lang w:val="kk-KZ"/>
        </w:rPr>
        <w:t xml:space="preserve"> «</w:t>
      </w:r>
      <w:r w:rsidR="00DC2666" w:rsidRPr="00905C32">
        <w:rPr>
          <w:b/>
          <w:lang w:val="kk-KZ"/>
        </w:rPr>
        <w:t>Ультрадыбысты</w:t>
      </w:r>
      <w:r w:rsidR="00DC2666">
        <w:rPr>
          <w:b/>
          <w:lang w:val="kk-KZ"/>
        </w:rPr>
        <w:t xml:space="preserve">қ </w:t>
      </w:r>
      <w:r w:rsidR="00905C32">
        <w:rPr>
          <w:b/>
          <w:lang w:val="kk-KZ"/>
        </w:rPr>
        <w:t>дефектоскопия аспаптарын жөндеу</w:t>
      </w:r>
      <w:r w:rsidR="008075DF" w:rsidRPr="00B574C8">
        <w:rPr>
          <w:lang w:val="kk-KZ"/>
        </w:rPr>
        <w:t>»</w:t>
      </w:r>
      <w:r w:rsidR="00EC00B5">
        <w:rPr>
          <w:lang w:val="kk-KZ"/>
        </w:rPr>
        <w:t>:</w:t>
      </w:r>
    </w:p>
    <w:tbl>
      <w:tblPr>
        <w:tblStyle w:val="a3"/>
        <w:tblpPr w:leftFromText="180" w:rightFromText="180" w:vertAnchor="text" w:tblpY="1"/>
        <w:tblOverlap w:val="never"/>
        <w:tblW w:w="10314" w:type="dxa"/>
        <w:tblLayout w:type="fixed"/>
        <w:tblLook w:val="04A0" w:firstRow="1" w:lastRow="0" w:firstColumn="1" w:lastColumn="0" w:noHBand="0" w:noVBand="1"/>
      </w:tblPr>
      <w:tblGrid>
        <w:gridCol w:w="2943"/>
        <w:gridCol w:w="993"/>
        <w:gridCol w:w="2835"/>
        <w:gridCol w:w="3543"/>
      </w:tblGrid>
      <w:tr w:rsidR="00751F52" w:rsidRPr="00D74FAC" w:rsidTr="00D713B1">
        <w:tc>
          <w:tcPr>
            <w:tcW w:w="2943" w:type="dxa"/>
          </w:tcPr>
          <w:p w:rsidR="00751F52" w:rsidRDefault="00751F52" w:rsidP="00C715EA">
            <w:pPr>
              <w:textAlignment w:val="baseline"/>
              <w:rPr>
                <w:lang w:val="kk-KZ"/>
              </w:rPr>
            </w:pPr>
            <w:r>
              <w:rPr>
                <w:lang w:val="kk-KZ"/>
              </w:rPr>
              <w:t>Атауы</w:t>
            </w:r>
          </w:p>
        </w:tc>
        <w:tc>
          <w:tcPr>
            <w:tcW w:w="993" w:type="dxa"/>
          </w:tcPr>
          <w:p w:rsidR="00751F52" w:rsidRDefault="00751F52" w:rsidP="00C715EA">
            <w:pPr>
              <w:textAlignment w:val="baseline"/>
              <w:rPr>
                <w:lang w:val="kk-KZ"/>
              </w:rPr>
            </w:pPr>
            <w:r>
              <w:rPr>
                <w:lang w:val="kk-KZ"/>
              </w:rPr>
              <w:t>Сатып алынатын тауардың көлемі</w:t>
            </w:r>
          </w:p>
        </w:tc>
        <w:tc>
          <w:tcPr>
            <w:tcW w:w="2835" w:type="dxa"/>
          </w:tcPr>
          <w:p w:rsidR="00751F52" w:rsidRDefault="00751F52" w:rsidP="00C715EA">
            <w:pPr>
              <w:textAlignment w:val="baseline"/>
              <w:rPr>
                <w:lang w:val="kk-KZ"/>
              </w:rPr>
            </w:pPr>
            <w:r w:rsidRPr="000E3CE0">
              <w:rPr>
                <w:lang w:val="kk-KZ"/>
              </w:rPr>
              <w:t>Көлік және сақтандыру, кедендік баждарды, салықтарды, алымдарды төлеу және басқа да шығыстарды ескере отырып, барлық шығыстарды ескере отырып, лот бойынша сатып алынған қызметтерді ҚҚС-сыз есептегенде бірліктің бағасы</w:t>
            </w:r>
          </w:p>
        </w:tc>
        <w:tc>
          <w:tcPr>
            <w:tcW w:w="3543" w:type="dxa"/>
          </w:tcPr>
          <w:p w:rsidR="00751F52" w:rsidRDefault="00751F52" w:rsidP="00C715EA">
            <w:pPr>
              <w:textAlignment w:val="baseline"/>
              <w:rPr>
                <w:lang w:val="kk-KZ"/>
              </w:rPr>
            </w:pPr>
            <w:r w:rsidRPr="00DA3965">
              <w:rPr>
                <w:lang w:val="kk-KZ"/>
              </w:rPr>
              <w:t>Лот бойынша тауарларды, жұмыстарды және көрсетілетін қызметтерді сатып алуға бөлінген қосылған құн салығын есепке алмағанда, барлық шығыстарды ескере отырып, оның ішінде тасымалдау мен сақтандыруға, кедендік баждарды, салықтарды, алымдарды және басқаларды төлеуге бөлінген теңгедегі жалпы сома</w:t>
            </w:r>
          </w:p>
        </w:tc>
      </w:tr>
      <w:tr w:rsidR="00D74FAC" w:rsidRPr="00533920" w:rsidTr="00B450C4">
        <w:tc>
          <w:tcPr>
            <w:tcW w:w="2943" w:type="dxa"/>
            <w:vAlign w:val="bottom"/>
          </w:tcPr>
          <w:p w:rsidR="00D74FAC" w:rsidRPr="00A1070D" w:rsidRDefault="00D74FAC" w:rsidP="006E05D7">
            <w:pPr>
              <w:rPr>
                <w:sz w:val="22"/>
                <w:szCs w:val="22"/>
                <w:lang w:val="kk-KZ"/>
              </w:rPr>
            </w:pPr>
            <w:r>
              <w:rPr>
                <w:sz w:val="22"/>
                <w:szCs w:val="22"/>
                <w:lang w:val="kk-KZ"/>
              </w:rPr>
              <w:t>Дефектоскоп УД2-12</w:t>
            </w:r>
          </w:p>
        </w:tc>
        <w:tc>
          <w:tcPr>
            <w:tcW w:w="993" w:type="dxa"/>
            <w:vAlign w:val="bottom"/>
          </w:tcPr>
          <w:p w:rsidR="00D74FAC" w:rsidRPr="00A1070D" w:rsidRDefault="00D74FAC" w:rsidP="00EF7166">
            <w:pPr>
              <w:jc w:val="center"/>
              <w:rPr>
                <w:sz w:val="22"/>
                <w:szCs w:val="22"/>
                <w:lang w:val="kk-KZ"/>
              </w:rPr>
            </w:pPr>
            <w:r>
              <w:rPr>
                <w:sz w:val="22"/>
                <w:szCs w:val="22"/>
                <w:lang w:val="kk-KZ"/>
              </w:rPr>
              <w:t xml:space="preserve"> 3 шт</w:t>
            </w:r>
          </w:p>
        </w:tc>
        <w:tc>
          <w:tcPr>
            <w:tcW w:w="2835" w:type="dxa"/>
            <w:vAlign w:val="center"/>
          </w:tcPr>
          <w:p w:rsidR="00D74FAC" w:rsidRDefault="00D74FAC">
            <w:pPr>
              <w:jc w:val="center"/>
              <w:rPr>
                <w:sz w:val="20"/>
                <w:szCs w:val="20"/>
              </w:rPr>
            </w:pPr>
            <w:r>
              <w:rPr>
                <w:sz w:val="20"/>
                <w:szCs w:val="20"/>
                <w:lang w:val="kk-KZ"/>
              </w:rPr>
              <w:t xml:space="preserve">               100 000,00   </w:t>
            </w:r>
          </w:p>
        </w:tc>
        <w:tc>
          <w:tcPr>
            <w:tcW w:w="3543" w:type="dxa"/>
            <w:vAlign w:val="center"/>
          </w:tcPr>
          <w:p w:rsidR="00D74FAC" w:rsidRDefault="00D74FAC">
            <w:pPr>
              <w:jc w:val="center"/>
              <w:rPr>
                <w:sz w:val="20"/>
                <w:szCs w:val="20"/>
              </w:rPr>
            </w:pPr>
            <w:r>
              <w:rPr>
                <w:sz w:val="20"/>
                <w:szCs w:val="20"/>
                <w:lang w:val="kk-KZ"/>
              </w:rPr>
              <w:t xml:space="preserve">                            300 000,00   </w:t>
            </w:r>
          </w:p>
        </w:tc>
      </w:tr>
      <w:tr w:rsidR="00D74FAC" w:rsidRPr="00533920" w:rsidTr="00B450C4">
        <w:tc>
          <w:tcPr>
            <w:tcW w:w="2943" w:type="dxa"/>
            <w:vAlign w:val="bottom"/>
          </w:tcPr>
          <w:p w:rsidR="00D74FAC" w:rsidRDefault="00D74FAC" w:rsidP="006E05D7">
            <w:pPr>
              <w:rPr>
                <w:sz w:val="22"/>
                <w:szCs w:val="22"/>
                <w:lang w:val="kk-KZ"/>
              </w:rPr>
            </w:pPr>
            <w:r>
              <w:rPr>
                <w:sz w:val="22"/>
                <w:szCs w:val="22"/>
                <w:lang w:val="kk-KZ"/>
              </w:rPr>
              <w:t>Дефектоскоп УД2-102 (ПЕЛЕНГ)</w:t>
            </w:r>
          </w:p>
        </w:tc>
        <w:tc>
          <w:tcPr>
            <w:tcW w:w="993" w:type="dxa"/>
            <w:vAlign w:val="bottom"/>
          </w:tcPr>
          <w:p w:rsidR="00D74FAC" w:rsidRDefault="00D74FAC" w:rsidP="00EF7166">
            <w:pPr>
              <w:jc w:val="center"/>
              <w:rPr>
                <w:sz w:val="22"/>
                <w:szCs w:val="22"/>
                <w:lang w:val="kk-KZ"/>
              </w:rPr>
            </w:pPr>
            <w:r>
              <w:rPr>
                <w:sz w:val="22"/>
                <w:szCs w:val="22"/>
                <w:lang w:val="kk-KZ"/>
              </w:rPr>
              <w:t>1 шт</w:t>
            </w:r>
          </w:p>
        </w:tc>
        <w:tc>
          <w:tcPr>
            <w:tcW w:w="2835" w:type="dxa"/>
            <w:vAlign w:val="center"/>
          </w:tcPr>
          <w:p w:rsidR="00D74FAC" w:rsidRDefault="00D74FAC">
            <w:pPr>
              <w:jc w:val="center"/>
              <w:rPr>
                <w:sz w:val="20"/>
                <w:szCs w:val="20"/>
              </w:rPr>
            </w:pPr>
            <w:r>
              <w:rPr>
                <w:sz w:val="20"/>
                <w:szCs w:val="20"/>
                <w:lang w:val="kk-KZ"/>
              </w:rPr>
              <w:t xml:space="preserve">               200 000,00   </w:t>
            </w:r>
          </w:p>
        </w:tc>
        <w:tc>
          <w:tcPr>
            <w:tcW w:w="3543" w:type="dxa"/>
            <w:vAlign w:val="center"/>
          </w:tcPr>
          <w:p w:rsidR="00D74FAC" w:rsidRDefault="00D74FAC">
            <w:pPr>
              <w:jc w:val="center"/>
              <w:rPr>
                <w:sz w:val="20"/>
                <w:szCs w:val="20"/>
              </w:rPr>
            </w:pPr>
            <w:r>
              <w:rPr>
                <w:sz w:val="20"/>
                <w:szCs w:val="20"/>
                <w:lang w:val="kk-KZ"/>
              </w:rPr>
              <w:t xml:space="preserve">                            200 000,00   </w:t>
            </w:r>
          </w:p>
        </w:tc>
      </w:tr>
      <w:tr w:rsidR="00D74FAC" w:rsidRPr="00533920" w:rsidTr="00B450C4">
        <w:tc>
          <w:tcPr>
            <w:tcW w:w="2943" w:type="dxa"/>
            <w:vAlign w:val="bottom"/>
          </w:tcPr>
          <w:p w:rsidR="00D74FAC" w:rsidRDefault="00D74FAC" w:rsidP="00A81890">
            <w:pPr>
              <w:rPr>
                <w:sz w:val="22"/>
                <w:szCs w:val="22"/>
                <w:lang w:val="kk-KZ"/>
              </w:rPr>
            </w:pPr>
            <w:r>
              <w:rPr>
                <w:sz w:val="22"/>
                <w:szCs w:val="22"/>
                <w:lang w:val="kk-KZ"/>
              </w:rPr>
              <w:t>Дефектоскоп УД2-103 (ПЕЛЕНГ)</w:t>
            </w:r>
          </w:p>
        </w:tc>
        <w:tc>
          <w:tcPr>
            <w:tcW w:w="993" w:type="dxa"/>
            <w:vAlign w:val="bottom"/>
          </w:tcPr>
          <w:p w:rsidR="00D74FAC" w:rsidRDefault="00D74FAC" w:rsidP="00EF7166">
            <w:pPr>
              <w:jc w:val="center"/>
              <w:rPr>
                <w:sz w:val="22"/>
                <w:szCs w:val="22"/>
                <w:lang w:val="kk-KZ"/>
              </w:rPr>
            </w:pPr>
            <w:r>
              <w:rPr>
                <w:sz w:val="22"/>
                <w:szCs w:val="22"/>
                <w:lang w:val="kk-KZ"/>
              </w:rPr>
              <w:t>1 шт</w:t>
            </w:r>
          </w:p>
        </w:tc>
        <w:tc>
          <w:tcPr>
            <w:tcW w:w="2835" w:type="dxa"/>
            <w:vAlign w:val="center"/>
          </w:tcPr>
          <w:p w:rsidR="00D74FAC" w:rsidRDefault="00D74FAC">
            <w:pPr>
              <w:jc w:val="center"/>
              <w:rPr>
                <w:sz w:val="20"/>
                <w:szCs w:val="20"/>
              </w:rPr>
            </w:pPr>
            <w:r>
              <w:rPr>
                <w:sz w:val="20"/>
                <w:szCs w:val="20"/>
                <w:lang w:val="kk-KZ"/>
              </w:rPr>
              <w:t xml:space="preserve">                 90 000,00   </w:t>
            </w:r>
          </w:p>
        </w:tc>
        <w:tc>
          <w:tcPr>
            <w:tcW w:w="3543" w:type="dxa"/>
            <w:vAlign w:val="center"/>
          </w:tcPr>
          <w:p w:rsidR="00D74FAC" w:rsidRDefault="00D74FAC">
            <w:pPr>
              <w:jc w:val="center"/>
              <w:rPr>
                <w:sz w:val="20"/>
                <w:szCs w:val="20"/>
              </w:rPr>
            </w:pPr>
            <w:r>
              <w:rPr>
                <w:sz w:val="20"/>
                <w:szCs w:val="20"/>
                <w:lang w:val="kk-KZ"/>
              </w:rPr>
              <w:t xml:space="preserve">                              90 000,00   </w:t>
            </w:r>
          </w:p>
        </w:tc>
      </w:tr>
      <w:tr w:rsidR="00D74FAC" w:rsidRPr="00533920" w:rsidTr="00B450C4">
        <w:tc>
          <w:tcPr>
            <w:tcW w:w="2943" w:type="dxa"/>
            <w:vAlign w:val="bottom"/>
          </w:tcPr>
          <w:p w:rsidR="00D74FAC" w:rsidRDefault="00D74FAC" w:rsidP="00A81890">
            <w:pPr>
              <w:rPr>
                <w:sz w:val="22"/>
                <w:szCs w:val="22"/>
                <w:lang w:val="kk-KZ"/>
              </w:rPr>
            </w:pPr>
            <w:r>
              <w:rPr>
                <w:sz w:val="22"/>
                <w:szCs w:val="22"/>
                <w:lang w:val="kk-KZ"/>
              </w:rPr>
              <w:t>Қалыңдық өлшегіш               УТ-93П</w:t>
            </w:r>
          </w:p>
        </w:tc>
        <w:tc>
          <w:tcPr>
            <w:tcW w:w="993" w:type="dxa"/>
            <w:vAlign w:val="bottom"/>
          </w:tcPr>
          <w:p w:rsidR="00D74FAC" w:rsidRDefault="00D74FAC" w:rsidP="00EF7166">
            <w:pPr>
              <w:jc w:val="center"/>
              <w:rPr>
                <w:sz w:val="22"/>
                <w:szCs w:val="22"/>
                <w:lang w:val="kk-KZ"/>
              </w:rPr>
            </w:pPr>
            <w:r>
              <w:rPr>
                <w:sz w:val="22"/>
                <w:szCs w:val="22"/>
                <w:lang w:val="kk-KZ"/>
              </w:rPr>
              <w:t>2 шт</w:t>
            </w:r>
          </w:p>
        </w:tc>
        <w:tc>
          <w:tcPr>
            <w:tcW w:w="2835" w:type="dxa"/>
            <w:vAlign w:val="center"/>
          </w:tcPr>
          <w:p w:rsidR="00D74FAC" w:rsidRDefault="00D74FAC">
            <w:pPr>
              <w:jc w:val="center"/>
              <w:rPr>
                <w:sz w:val="20"/>
                <w:szCs w:val="20"/>
              </w:rPr>
            </w:pPr>
            <w:r>
              <w:rPr>
                <w:sz w:val="20"/>
                <w:szCs w:val="20"/>
                <w:lang w:val="kk-KZ"/>
              </w:rPr>
              <w:t xml:space="preserve">               130 000,00   </w:t>
            </w:r>
          </w:p>
        </w:tc>
        <w:tc>
          <w:tcPr>
            <w:tcW w:w="3543" w:type="dxa"/>
            <w:vAlign w:val="center"/>
          </w:tcPr>
          <w:p w:rsidR="00D74FAC" w:rsidRDefault="00D74FAC">
            <w:pPr>
              <w:jc w:val="center"/>
              <w:rPr>
                <w:sz w:val="20"/>
                <w:szCs w:val="20"/>
              </w:rPr>
            </w:pPr>
            <w:r>
              <w:rPr>
                <w:sz w:val="20"/>
                <w:szCs w:val="20"/>
                <w:lang w:val="kk-KZ"/>
              </w:rPr>
              <w:t xml:space="preserve">                            260 000,00   </w:t>
            </w:r>
          </w:p>
        </w:tc>
      </w:tr>
      <w:tr w:rsidR="00D74FAC" w:rsidRPr="00533920" w:rsidTr="00B450C4">
        <w:tc>
          <w:tcPr>
            <w:tcW w:w="2943" w:type="dxa"/>
            <w:vAlign w:val="bottom"/>
          </w:tcPr>
          <w:p w:rsidR="00D74FAC" w:rsidRPr="00A831AC" w:rsidRDefault="00D74FAC" w:rsidP="00A81890">
            <w:pPr>
              <w:rPr>
                <w:sz w:val="22"/>
                <w:szCs w:val="22"/>
              </w:rPr>
            </w:pPr>
            <w:r>
              <w:rPr>
                <w:sz w:val="22"/>
                <w:szCs w:val="22"/>
                <w:lang w:val="kk-KZ"/>
              </w:rPr>
              <w:t xml:space="preserve">Қалыңлық өлшегіш </w:t>
            </w:r>
            <w:r>
              <w:rPr>
                <w:sz w:val="22"/>
                <w:szCs w:val="22"/>
                <w:lang w:val="en-US"/>
              </w:rPr>
              <w:t>OLIMPUS</w:t>
            </w:r>
            <w:r w:rsidRPr="00A831AC">
              <w:rPr>
                <w:sz w:val="22"/>
                <w:szCs w:val="22"/>
              </w:rPr>
              <w:t xml:space="preserve"> </w:t>
            </w:r>
            <w:r>
              <w:rPr>
                <w:sz w:val="22"/>
                <w:szCs w:val="22"/>
                <w:lang w:val="en-US"/>
              </w:rPr>
              <w:t>M</w:t>
            </w:r>
            <w:r w:rsidRPr="00A831AC">
              <w:rPr>
                <w:sz w:val="22"/>
                <w:szCs w:val="22"/>
              </w:rPr>
              <w:t>6 2-</w:t>
            </w:r>
            <w:r>
              <w:rPr>
                <w:sz w:val="22"/>
                <w:szCs w:val="22"/>
                <w:lang w:val="en-US"/>
              </w:rPr>
              <w:t>XT</w:t>
            </w:r>
          </w:p>
        </w:tc>
        <w:tc>
          <w:tcPr>
            <w:tcW w:w="993" w:type="dxa"/>
            <w:vAlign w:val="bottom"/>
          </w:tcPr>
          <w:p w:rsidR="00D74FAC" w:rsidRDefault="00D74FAC" w:rsidP="00EF7166">
            <w:pPr>
              <w:jc w:val="center"/>
              <w:rPr>
                <w:sz w:val="22"/>
                <w:szCs w:val="22"/>
                <w:lang w:val="kk-KZ"/>
              </w:rPr>
            </w:pPr>
            <w:r>
              <w:rPr>
                <w:sz w:val="22"/>
                <w:szCs w:val="22"/>
                <w:lang w:val="kk-KZ"/>
              </w:rPr>
              <w:t>1 шт</w:t>
            </w:r>
          </w:p>
        </w:tc>
        <w:tc>
          <w:tcPr>
            <w:tcW w:w="2835" w:type="dxa"/>
            <w:vAlign w:val="center"/>
          </w:tcPr>
          <w:p w:rsidR="00D74FAC" w:rsidRDefault="00D74FAC">
            <w:pPr>
              <w:jc w:val="center"/>
              <w:rPr>
                <w:sz w:val="20"/>
                <w:szCs w:val="20"/>
              </w:rPr>
            </w:pPr>
            <w:r>
              <w:rPr>
                <w:sz w:val="20"/>
                <w:szCs w:val="20"/>
                <w:lang w:val="kk-KZ"/>
              </w:rPr>
              <w:t xml:space="preserve">                 90 000,00   </w:t>
            </w:r>
          </w:p>
        </w:tc>
        <w:tc>
          <w:tcPr>
            <w:tcW w:w="3543" w:type="dxa"/>
            <w:vAlign w:val="center"/>
          </w:tcPr>
          <w:p w:rsidR="00D74FAC" w:rsidRDefault="00D74FAC">
            <w:pPr>
              <w:jc w:val="center"/>
              <w:rPr>
                <w:sz w:val="20"/>
                <w:szCs w:val="20"/>
              </w:rPr>
            </w:pPr>
            <w:r>
              <w:rPr>
                <w:sz w:val="20"/>
                <w:szCs w:val="20"/>
                <w:lang w:val="kk-KZ"/>
              </w:rPr>
              <w:t xml:space="preserve">                              90 000,00   </w:t>
            </w:r>
          </w:p>
        </w:tc>
      </w:tr>
      <w:tr w:rsidR="00D74FAC" w:rsidRPr="00533920" w:rsidTr="00B450C4">
        <w:tc>
          <w:tcPr>
            <w:tcW w:w="2943" w:type="dxa"/>
            <w:vAlign w:val="bottom"/>
          </w:tcPr>
          <w:p w:rsidR="00D74FAC" w:rsidRDefault="00D74FAC" w:rsidP="00A81890">
            <w:pPr>
              <w:rPr>
                <w:sz w:val="22"/>
                <w:szCs w:val="22"/>
                <w:lang w:val="kk-KZ"/>
              </w:rPr>
            </w:pPr>
            <w:r>
              <w:rPr>
                <w:sz w:val="22"/>
                <w:szCs w:val="22"/>
                <w:lang w:val="kk-KZ"/>
              </w:rPr>
              <w:t>Қаттылық өлшегіш ТЕМП-2</w:t>
            </w:r>
          </w:p>
        </w:tc>
        <w:tc>
          <w:tcPr>
            <w:tcW w:w="993" w:type="dxa"/>
            <w:vAlign w:val="bottom"/>
          </w:tcPr>
          <w:p w:rsidR="00D74FAC" w:rsidRDefault="00D74FAC" w:rsidP="00EF7166">
            <w:pPr>
              <w:jc w:val="center"/>
              <w:rPr>
                <w:sz w:val="22"/>
                <w:szCs w:val="22"/>
                <w:lang w:val="kk-KZ"/>
              </w:rPr>
            </w:pPr>
            <w:r>
              <w:rPr>
                <w:sz w:val="22"/>
                <w:szCs w:val="22"/>
                <w:lang w:val="kk-KZ"/>
              </w:rPr>
              <w:t>1 шт</w:t>
            </w:r>
          </w:p>
        </w:tc>
        <w:tc>
          <w:tcPr>
            <w:tcW w:w="2835" w:type="dxa"/>
            <w:vAlign w:val="center"/>
          </w:tcPr>
          <w:p w:rsidR="00D74FAC" w:rsidRDefault="00D74FAC">
            <w:pPr>
              <w:jc w:val="center"/>
              <w:rPr>
                <w:sz w:val="20"/>
                <w:szCs w:val="20"/>
              </w:rPr>
            </w:pPr>
            <w:r>
              <w:rPr>
                <w:sz w:val="20"/>
                <w:szCs w:val="20"/>
                <w:lang w:val="kk-KZ"/>
              </w:rPr>
              <w:t xml:space="preserve">               100 000,00   </w:t>
            </w:r>
          </w:p>
        </w:tc>
        <w:tc>
          <w:tcPr>
            <w:tcW w:w="3543" w:type="dxa"/>
            <w:vAlign w:val="center"/>
          </w:tcPr>
          <w:p w:rsidR="00D74FAC" w:rsidRDefault="00D74FAC">
            <w:pPr>
              <w:jc w:val="center"/>
              <w:rPr>
                <w:sz w:val="20"/>
                <w:szCs w:val="20"/>
              </w:rPr>
            </w:pPr>
            <w:r>
              <w:rPr>
                <w:sz w:val="20"/>
                <w:szCs w:val="20"/>
                <w:lang w:val="kk-KZ"/>
              </w:rPr>
              <w:t xml:space="preserve">                            100 000,00   </w:t>
            </w:r>
          </w:p>
        </w:tc>
      </w:tr>
      <w:tr w:rsidR="00D74FAC" w:rsidRPr="00533920" w:rsidTr="00B450C4">
        <w:tc>
          <w:tcPr>
            <w:tcW w:w="2943" w:type="dxa"/>
            <w:vAlign w:val="bottom"/>
          </w:tcPr>
          <w:p w:rsidR="00D74FAC" w:rsidRDefault="00D74FAC" w:rsidP="00A81890">
            <w:pPr>
              <w:rPr>
                <w:sz w:val="22"/>
                <w:szCs w:val="22"/>
                <w:lang w:val="kk-KZ"/>
              </w:rPr>
            </w:pPr>
            <w:r>
              <w:rPr>
                <w:sz w:val="22"/>
                <w:szCs w:val="22"/>
                <w:lang w:val="kk-KZ"/>
              </w:rPr>
              <w:t>Қаттылық өлшегіш ТЕМП-3</w:t>
            </w:r>
          </w:p>
        </w:tc>
        <w:tc>
          <w:tcPr>
            <w:tcW w:w="993" w:type="dxa"/>
            <w:vAlign w:val="bottom"/>
          </w:tcPr>
          <w:p w:rsidR="00D74FAC" w:rsidRDefault="00D74FAC" w:rsidP="00EF7166">
            <w:pPr>
              <w:jc w:val="center"/>
              <w:rPr>
                <w:sz w:val="22"/>
                <w:szCs w:val="22"/>
                <w:lang w:val="kk-KZ"/>
              </w:rPr>
            </w:pPr>
            <w:r>
              <w:rPr>
                <w:sz w:val="22"/>
                <w:szCs w:val="22"/>
                <w:lang w:val="kk-KZ"/>
              </w:rPr>
              <w:t>1  шт</w:t>
            </w:r>
          </w:p>
        </w:tc>
        <w:tc>
          <w:tcPr>
            <w:tcW w:w="2835" w:type="dxa"/>
            <w:vAlign w:val="center"/>
          </w:tcPr>
          <w:p w:rsidR="00D74FAC" w:rsidRDefault="00D74FAC">
            <w:pPr>
              <w:jc w:val="center"/>
              <w:rPr>
                <w:sz w:val="20"/>
                <w:szCs w:val="20"/>
              </w:rPr>
            </w:pPr>
            <w:r>
              <w:rPr>
                <w:sz w:val="20"/>
                <w:szCs w:val="20"/>
                <w:lang w:val="kk-KZ"/>
              </w:rPr>
              <w:t xml:space="preserve">               100 000,00   </w:t>
            </w:r>
          </w:p>
        </w:tc>
        <w:tc>
          <w:tcPr>
            <w:tcW w:w="3543" w:type="dxa"/>
            <w:vAlign w:val="center"/>
          </w:tcPr>
          <w:p w:rsidR="00D74FAC" w:rsidRDefault="00D74FAC">
            <w:pPr>
              <w:jc w:val="center"/>
              <w:rPr>
                <w:sz w:val="20"/>
                <w:szCs w:val="20"/>
              </w:rPr>
            </w:pPr>
            <w:r>
              <w:rPr>
                <w:sz w:val="20"/>
                <w:szCs w:val="20"/>
                <w:lang w:val="kk-KZ"/>
              </w:rPr>
              <w:t xml:space="preserve">                            100 000,00   </w:t>
            </w:r>
          </w:p>
        </w:tc>
      </w:tr>
      <w:tr w:rsidR="00D74FAC" w:rsidRPr="00533920" w:rsidTr="00B450C4">
        <w:tc>
          <w:tcPr>
            <w:tcW w:w="2943" w:type="dxa"/>
            <w:vAlign w:val="bottom"/>
          </w:tcPr>
          <w:p w:rsidR="00D74FAC" w:rsidRDefault="00D74FAC" w:rsidP="00A81890">
            <w:pPr>
              <w:rPr>
                <w:sz w:val="22"/>
                <w:szCs w:val="22"/>
                <w:lang w:val="kk-KZ"/>
              </w:rPr>
            </w:pPr>
            <w:r>
              <w:rPr>
                <w:sz w:val="22"/>
                <w:szCs w:val="22"/>
                <w:lang w:val="kk-KZ"/>
              </w:rPr>
              <w:t>Магнитті ұнтақ дефектоскопияға арналған  магниттік атқыштар</w:t>
            </w:r>
          </w:p>
        </w:tc>
        <w:tc>
          <w:tcPr>
            <w:tcW w:w="993" w:type="dxa"/>
            <w:vAlign w:val="bottom"/>
          </w:tcPr>
          <w:p w:rsidR="00D74FAC" w:rsidRDefault="00D74FAC" w:rsidP="00EF7166">
            <w:pPr>
              <w:jc w:val="center"/>
              <w:rPr>
                <w:sz w:val="22"/>
                <w:szCs w:val="22"/>
                <w:lang w:val="kk-KZ"/>
              </w:rPr>
            </w:pPr>
            <w:r>
              <w:rPr>
                <w:sz w:val="22"/>
                <w:szCs w:val="22"/>
                <w:lang w:val="kk-KZ"/>
              </w:rPr>
              <w:t>1 шт</w:t>
            </w:r>
          </w:p>
        </w:tc>
        <w:tc>
          <w:tcPr>
            <w:tcW w:w="2835" w:type="dxa"/>
            <w:vAlign w:val="center"/>
          </w:tcPr>
          <w:p w:rsidR="00D74FAC" w:rsidRDefault="00D74FAC">
            <w:pPr>
              <w:jc w:val="center"/>
              <w:rPr>
                <w:sz w:val="20"/>
                <w:szCs w:val="20"/>
              </w:rPr>
            </w:pPr>
            <w:r>
              <w:rPr>
                <w:sz w:val="20"/>
                <w:szCs w:val="20"/>
                <w:lang w:val="kk-KZ"/>
              </w:rPr>
              <w:t xml:space="preserve">               100 000,00   </w:t>
            </w:r>
          </w:p>
        </w:tc>
        <w:tc>
          <w:tcPr>
            <w:tcW w:w="3543" w:type="dxa"/>
            <w:vAlign w:val="center"/>
          </w:tcPr>
          <w:p w:rsidR="00D74FAC" w:rsidRDefault="00D74FAC">
            <w:pPr>
              <w:jc w:val="center"/>
              <w:rPr>
                <w:sz w:val="20"/>
                <w:szCs w:val="20"/>
              </w:rPr>
            </w:pPr>
            <w:r>
              <w:rPr>
                <w:sz w:val="20"/>
                <w:szCs w:val="20"/>
                <w:lang w:val="kk-KZ"/>
              </w:rPr>
              <w:t xml:space="preserve">                            100 000,00   </w:t>
            </w:r>
          </w:p>
        </w:tc>
      </w:tr>
      <w:tr w:rsidR="00D74FAC" w:rsidRPr="00533920" w:rsidTr="00B450C4">
        <w:tc>
          <w:tcPr>
            <w:tcW w:w="2943" w:type="dxa"/>
            <w:vAlign w:val="bottom"/>
          </w:tcPr>
          <w:p w:rsidR="00D74FAC" w:rsidRDefault="00D74FAC" w:rsidP="00A81890">
            <w:pPr>
              <w:rPr>
                <w:sz w:val="22"/>
                <w:szCs w:val="22"/>
                <w:lang w:val="kk-KZ"/>
              </w:rPr>
            </w:pPr>
            <w:r>
              <w:rPr>
                <w:sz w:val="22"/>
                <w:szCs w:val="22"/>
                <w:lang w:val="kk-KZ"/>
              </w:rPr>
              <w:t>СО-2, СО-3 үлгісі мен аспаптарды тексеруді ұйымдастыру</w:t>
            </w:r>
          </w:p>
        </w:tc>
        <w:tc>
          <w:tcPr>
            <w:tcW w:w="993" w:type="dxa"/>
            <w:vAlign w:val="bottom"/>
          </w:tcPr>
          <w:p w:rsidR="00D74FAC" w:rsidRDefault="00D74FAC" w:rsidP="00EF7166">
            <w:pPr>
              <w:jc w:val="center"/>
              <w:rPr>
                <w:sz w:val="22"/>
                <w:szCs w:val="22"/>
                <w:lang w:val="kk-KZ"/>
              </w:rPr>
            </w:pPr>
            <w:r>
              <w:rPr>
                <w:sz w:val="22"/>
                <w:szCs w:val="22"/>
                <w:lang w:val="kk-KZ"/>
              </w:rPr>
              <w:t>18 шт</w:t>
            </w:r>
          </w:p>
        </w:tc>
        <w:tc>
          <w:tcPr>
            <w:tcW w:w="2835" w:type="dxa"/>
            <w:vAlign w:val="center"/>
          </w:tcPr>
          <w:p w:rsidR="00D74FAC" w:rsidRDefault="00D74FAC">
            <w:pPr>
              <w:jc w:val="center"/>
              <w:rPr>
                <w:sz w:val="20"/>
                <w:szCs w:val="20"/>
              </w:rPr>
            </w:pPr>
            <w:r>
              <w:rPr>
                <w:sz w:val="20"/>
                <w:szCs w:val="20"/>
                <w:lang w:val="kk-KZ"/>
              </w:rPr>
              <w:t xml:space="preserve">               400 000,00   </w:t>
            </w:r>
          </w:p>
        </w:tc>
        <w:tc>
          <w:tcPr>
            <w:tcW w:w="3543" w:type="dxa"/>
            <w:vAlign w:val="center"/>
          </w:tcPr>
          <w:p w:rsidR="00D74FAC" w:rsidRDefault="00D74FAC">
            <w:pPr>
              <w:jc w:val="center"/>
              <w:rPr>
                <w:sz w:val="20"/>
                <w:szCs w:val="20"/>
              </w:rPr>
            </w:pPr>
            <w:r>
              <w:rPr>
                <w:sz w:val="20"/>
                <w:szCs w:val="20"/>
                <w:lang w:val="kk-KZ"/>
              </w:rPr>
              <w:t xml:space="preserve">                         7 200 000,00   </w:t>
            </w:r>
          </w:p>
        </w:tc>
      </w:tr>
      <w:tr w:rsidR="00545FC0" w:rsidRPr="007A7936" w:rsidTr="00D713B1">
        <w:tc>
          <w:tcPr>
            <w:tcW w:w="2943" w:type="dxa"/>
            <w:vAlign w:val="center"/>
          </w:tcPr>
          <w:p w:rsidR="00545FC0" w:rsidRPr="00A4614B" w:rsidRDefault="00545FC0" w:rsidP="00A461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p>
        </w:tc>
        <w:tc>
          <w:tcPr>
            <w:tcW w:w="993" w:type="dxa"/>
            <w:vAlign w:val="center"/>
          </w:tcPr>
          <w:p w:rsidR="00545FC0" w:rsidRDefault="00545FC0" w:rsidP="00E15420">
            <w:pPr>
              <w:jc w:val="center"/>
              <w:rPr>
                <w:lang w:val="kk-KZ"/>
              </w:rPr>
            </w:pPr>
          </w:p>
        </w:tc>
        <w:tc>
          <w:tcPr>
            <w:tcW w:w="2835" w:type="dxa"/>
            <w:vAlign w:val="bottom"/>
          </w:tcPr>
          <w:p w:rsidR="00545FC0" w:rsidRPr="00545FC0" w:rsidRDefault="00545FC0">
            <w:pPr>
              <w:rPr>
                <w:sz w:val="22"/>
                <w:szCs w:val="22"/>
                <w:lang w:val="kk-KZ"/>
              </w:rPr>
            </w:pPr>
          </w:p>
        </w:tc>
        <w:tc>
          <w:tcPr>
            <w:tcW w:w="3543" w:type="dxa"/>
            <w:vAlign w:val="bottom"/>
          </w:tcPr>
          <w:p w:rsidR="00545FC0" w:rsidRPr="00545FC0" w:rsidRDefault="00D74FAC" w:rsidP="002734C7">
            <w:pPr>
              <w:jc w:val="center"/>
              <w:rPr>
                <w:b/>
                <w:sz w:val="22"/>
                <w:szCs w:val="22"/>
                <w:lang w:val="kk-KZ"/>
              </w:rPr>
            </w:pPr>
            <w:r>
              <w:rPr>
                <w:b/>
                <w:sz w:val="22"/>
                <w:szCs w:val="22"/>
                <w:lang w:val="kk-KZ"/>
              </w:rPr>
              <w:t>1 960 000,00</w:t>
            </w:r>
            <w:bookmarkStart w:id="0" w:name="_GoBack"/>
            <w:bookmarkEnd w:id="0"/>
          </w:p>
        </w:tc>
      </w:tr>
    </w:tbl>
    <w:p w:rsidR="00225B3A" w:rsidRDefault="00225B3A" w:rsidP="00225B3A">
      <w:pPr>
        <w:jc w:val="both"/>
        <w:textAlignment w:val="baseline"/>
        <w:rPr>
          <w:lang w:val="kk-KZ"/>
        </w:rPr>
      </w:pPr>
      <w:r>
        <w:rPr>
          <w:lang w:val="kk-KZ"/>
        </w:rPr>
        <w:t xml:space="preserve">    </w:t>
      </w:r>
      <w:r w:rsidR="00332B24">
        <w:rPr>
          <w:lang w:val="kk-KZ"/>
        </w:rPr>
        <w:t>Қызметті орындау</w:t>
      </w:r>
      <w:r w:rsidR="000E40DA">
        <w:rPr>
          <w:lang w:val="kk-KZ"/>
        </w:rPr>
        <w:t xml:space="preserve"> мерзімі мен орны</w:t>
      </w:r>
      <w:r>
        <w:rPr>
          <w:lang w:val="kk-KZ"/>
        </w:rPr>
        <w:t xml:space="preserve">: </w:t>
      </w:r>
      <w:r w:rsidR="00D67732" w:rsidRPr="00D67732">
        <w:t>2020</w:t>
      </w:r>
      <w:r w:rsidR="008D61B0">
        <w:rPr>
          <w:lang w:val="kk-KZ"/>
        </w:rPr>
        <w:t xml:space="preserve"> жылдың </w:t>
      </w:r>
      <w:r w:rsidR="00CC77DD" w:rsidRPr="00CC77DD">
        <w:t xml:space="preserve"> </w:t>
      </w:r>
      <w:r w:rsidR="00CC77DD">
        <w:rPr>
          <w:lang w:val="kk-KZ"/>
        </w:rPr>
        <w:t>ішінде</w:t>
      </w:r>
      <w:r w:rsidR="00F84B95">
        <w:rPr>
          <w:lang w:val="kk-KZ"/>
        </w:rPr>
        <w:t>, тапсырыс берушінің жазбаша өтінішін алғанн</w:t>
      </w:r>
      <w:r w:rsidR="00B77A66">
        <w:rPr>
          <w:lang w:val="kk-KZ"/>
        </w:rPr>
        <w:t xml:space="preserve">ан </w:t>
      </w:r>
      <w:r w:rsidR="00F84B95">
        <w:rPr>
          <w:lang w:val="kk-KZ"/>
        </w:rPr>
        <w:t>кейін 10 күн ішінде</w:t>
      </w:r>
      <w:r w:rsidR="000E40DA" w:rsidRPr="000E40DA">
        <w:rPr>
          <w:lang w:val="kk-KZ"/>
        </w:rPr>
        <w:t>,  Атырау</w:t>
      </w:r>
      <w:r w:rsidR="000E40DA">
        <w:rPr>
          <w:lang w:val="kk-KZ"/>
        </w:rPr>
        <w:t xml:space="preserve"> қаласы</w:t>
      </w:r>
      <w:r w:rsidR="000E40DA" w:rsidRPr="000E40DA">
        <w:rPr>
          <w:lang w:val="kk-KZ"/>
        </w:rPr>
        <w:t>, З.Кабдолова</w:t>
      </w:r>
      <w:r w:rsidR="000E40DA">
        <w:rPr>
          <w:lang w:val="kk-KZ"/>
        </w:rPr>
        <w:t xml:space="preserve"> даңғылы </w:t>
      </w:r>
      <w:r w:rsidR="000E40DA" w:rsidRPr="000E40DA">
        <w:rPr>
          <w:lang w:val="kk-KZ"/>
        </w:rPr>
        <w:t>,9</w:t>
      </w:r>
      <w:r>
        <w:rPr>
          <w:lang w:val="kk-KZ"/>
        </w:rPr>
        <w:t>, тапсырыс берушінің қоймасына дейін</w:t>
      </w:r>
      <w:r w:rsidR="000E40DA" w:rsidRPr="000E40DA">
        <w:rPr>
          <w:lang w:val="kk-KZ"/>
        </w:rPr>
        <w:t>.</w:t>
      </w:r>
    </w:p>
    <w:p w:rsidR="00C95720" w:rsidRPr="00DA3965" w:rsidRDefault="00225B3A" w:rsidP="00225B3A">
      <w:pPr>
        <w:jc w:val="both"/>
        <w:textAlignment w:val="baseline"/>
        <w:rPr>
          <w:lang w:val="kk-KZ"/>
        </w:rPr>
      </w:pPr>
      <w:r>
        <w:rPr>
          <w:lang w:val="kk-KZ"/>
        </w:rPr>
        <w:t xml:space="preserve">    </w:t>
      </w:r>
      <w:r w:rsidR="00000913" w:rsidRPr="00DA3965">
        <w:rPr>
          <w:lang w:val="kk-KZ"/>
        </w:rPr>
        <w:t>Төлем шарттары</w:t>
      </w:r>
      <w:r w:rsidR="007009ED" w:rsidRPr="00DA3965">
        <w:rPr>
          <w:lang w:val="kk-KZ"/>
        </w:rPr>
        <w:t xml:space="preserve">: </w:t>
      </w:r>
      <w:r w:rsidR="00000913" w:rsidRPr="00DA3965">
        <w:rPr>
          <w:lang w:val="kk-KZ"/>
        </w:rPr>
        <w:t xml:space="preserve">Тапсырыс беруші </w:t>
      </w:r>
      <w:r w:rsidR="00332B24">
        <w:rPr>
          <w:lang w:val="kk-KZ"/>
        </w:rPr>
        <w:t>қызмет</w:t>
      </w:r>
      <w:r w:rsidR="00451287" w:rsidRPr="00DA3965">
        <w:rPr>
          <w:lang w:val="kk-KZ"/>
        </w:rPr>
        <w:t xml:space="preserve"> </w:t>
      </w:r>
      <w:r w:rsidR="006343C6" w:rsidRPr="00DA3965">
        <w:rPr>
          <w:lang w:val="kk-KZ"/>
        </w:rPr>
        <w:t xml:space="preserve"> үшін </w:t>
      </w:r>
      <w:r w:rsidR="00000913" w:rsidRPr="00DA3965">
        <w:rPr>
          <w:lang w:val="kk-KZ"/>
        </w:rPr>
        <w:t>ақшалай қаражатты Мердігердің есеп шотына аудару жолымен</w:t>
      </w:r>
      <w:r w:rsidR="00C95720" w:rsidRPr="00DA3965">
        <w:rPr>
          <w:lang w:val="kk-KZ"/>
        </w:rPr>
        <w:t xml:space="preserve">, </w:t>
      </w:r>
      <w:r w:rsidR="00332B24">
        <w:rPr>
          <w:lang w:val="kk-KZ"/>
        </w:rPr>
        <w:t>қызметті</w:t>
      </w:r>
      <w:r w:rsidR="00451287" w:rsidRPr="00DA3965">
        <w:rPr>
          <w:lang w:val="kk-KZ"/>
        </w:rPr>
        <w:t xml:space="preserve"> </w:t>
      </w:r>
      <w:r w:rsidR="00C95720" w:rsidRPr="00DA3965">
        <w:rPr>
          <w:lang w:val="kk-KZ"/>
        </w:rPr>
        <w:t xml:space="preserve"> ұсынған факті бойынша, Мердігердің фактура-шотының негізінде </w:t>
      </w:r>
      <w:r w:rsidR="00C342FA">
        <w:rPr>
          <w:lang w:val="kk-KZ"/>
        </w:rPr>
        <w:t>360</w:t>
      </w:r>
      <w:r w:rsidR="00C95720" w:rsidRPr="00DA3965">
        <w:rPr>
          <w:lang w:val="kk-KZ"/>
        </w:rPr>
        <w:t xml:space="preserve"> банктік күн ішінде</w:t>
      </w:r>
      <w:r w:rsidR="006343C6" w:rsidRPr="00DA3965">
        <w:rPr>
          <w:lang w:val="kk-KZ"/>
        </w:rPr>
        <w:t xml:space="preserve"> төлейді.</w:t>
      </w:r>
      <w:r w:rsidR="00000913" w:rsidRPr="00DA3965">
        <w:rPr>
          <w:lang w:val="kk-KZ"/>
        </w:rPr>
        <w:t xml:space="preserve">  </w:t>
      </w:r>
    </w:p>
    <w:p w:rsidR="00990068" w:rsidRPr="00DA3965" w:rsidRDefault="005A628F" w:rsidP="00DA3965">
      <w:pPr>
        <w:spacing w:line="276" w:lineRule="auto"/>
        <w:jc w:val="both"/>
        <w:textAlignment w:val="baseline"/>
        <w:rPr>
          <w:lang w:val="kk-KZ"/>
        </w:rPr>
      </w:pPr>
      <w:r w:rsidRPr="00DA3965">
        <w:rPr>
          <w:lang w:val="kk-KZ"/>
        </w:rPr>
        <w:t xml:space="preserve">     </w:t>
      </w:r>
      <w:r w:rsidR="00BE724B" w:rsidRPr="00DA3965">
        <w:rPr>
          <w:lang w:val="kk-KZ"/>
        </w:rPr>
        <w:t>Әлеуетті өнім берушіле</w:t>
      </w:r>
      <w:r w:rsidR="00000913" w:rsidRPr="00DA3965">
        <w:rPr>
          <w:lang w:val="kk-KZ"/>
        </w:rPr>
        <w:t>рдің</w:t>
      </w:r>
      <w:r w:rsidR="00BE724B" w:rsidRPr="00DA3965">
        <w:rPr>
          <w:lang w:val="kk-KZ"/>
        </w:rPr>
        <w:t xml:space="preserve"> </w:t>
      </w:r>
      <w:r w:rsidR="000E40DA">
        <w:rPr>
          <w:lang w:val="kk-KZ"/>
        </w:rPr>
        <w:t>баға ұсыныстары</w:t>
      </w:r>
      <w:r w:rsidR="00BE724B" w:rsidRPr="00DA3965">
        <w:rPr>
          <w:lang w:val="kk-KZ"/>
        </w:rPr>
        <w:t xml:space="preserve"> Атырау қ., </w:t>
      </w:r>
      <w:r w:rsidR="00030E89" w:rsidRPr="00DA3965">
        <w:rPr>
          <w:lang w:val="kk-KZ"/>
        </w:rPr>
        <w:t>З.Қабдолов даңғылы, 9,  4</w:t>
      </w:r>
      <w:r w:rsidR="00BE724B" w:rsidRPr="00DA3965">
        <w:rPr>
          <w:lang w:val="kk-KZ"/>
        </w:rPr>
        <w:t xml:space="preserve"> қабат, экономика</w:t>
      </w:r>
      <w:r w:rsidR="004A3DF3" w:rsidRPr="00DA3965">
        <w:rPr>
          <w:lang w:val="kk-KZ"/>
        </w:rPr>
        <w:t xml:space="preserve">лық анализ бөлімі кабинетінде </w:t>
      </w:r>
      <w:r w:rsidR="00B036F7">
        <w:rPr>
          <w:lang w:val="kk-KZ"/>
        </w:rPr>
        <w:t>1</w:t>
      </w:r>
      <w:r w:rsidR="00A20148">
        <w:rPr>
          <w:lang w:val="kk-KZ"/>
        </w:rPr>
        <w:t>7</w:t>
      </w:r>
      <w:r w:rsidR="00401F7D">
        <w:rPr>
          <w:lang w:val="kk-KZ"/>
        </w:rPr>
        <w:t xml:space="preserve"> </w:t>
      </w:r>
      <w:r w:rsidR="008E20B8">
        <w:rPr>
          <w:lang w:val="kk-KZ"/>
        </w:rPr>
        <w:t>ақпан</w:t>
      </w:r>
      <w:r w:rsidRPr="00DA3965">
        <w:rPr>
          <w:lang w:val="kk-KZ"/>
        </w:rPr>
        <w:t xml:space="preserve"> 20</w:t>
      </w:r>
      <w:r w:rsidR="002C2151" w:rsidRPr="00DA3965">
        <w:rPr>
          <w:lang w:val="kk-KZ"/>
        </w:rPr>
        <w:t>20ж. сағат 12:3</w:t>
      </w:r>
      <w:r w:rsidRPr="00DA3965">
        <w:rPr>
          <w:lang w:val="kk-KZ"/>
        </w:rPr>
        <w:t>0</w:t>
      </w:r>
      <w:r w:rsidR="00BE724B" w:rsidRPr="00DA3965">
        <w:rPr>
          <w:lang w:val="kk-KZ"/>
        </w:rPr>
        <w:t xml:space="preserve"> дейін қабылданады. </w:t>
      </w:r>
    </w:p>
    <w:p w:rsidR="00672D51" w:rsidRPr="00DA3965" w:rsidRDefault="005A628F" w:rsidP="00DA3965">
      <w:pPr>
        <w:spacing w:line="276" w:lineRule="auto"/>
        <w:jc w:val="both"/>
        <w:textAlignment w:val="baseline"/>
        <w:rPr>
          <w:lang w:val="kk-KZ"/>
        </w:rPr>
      </w:pPr>
      <w:r w:rsidRPr="00DA3965">
        <w:rPr>
          <w:lang w:val="kk-KZ"/>
        </w:rPr>
        <w:t xml:space="preserve">    </w:t>
      </w:r>
      <w:r w:rsidR="007C6678" w:rsidRPr="00DA3965">
        <w:rPr>
          <w:lang w:val="kk-KZ"/>
        </w:rPr>
        <w:t xml:space="preserve">Тендерлік (конкурс) өтінімдері бар конверттер Атырау қ., </w:t>
      </w:r>
      <w:r w:rsidR="00030E89" w:rsidRPr="00DA3965">
        <w:rPr>
          <w:lang w:val="kk-KZ"/>
        </w:rPr>
        <w:t xml:space="preserve">З.Қабдолов даңғылы, 9,  4-қабат, </w:t>
      </w:r>
      <w:r w:rsidR="007C6678" w:rsidRPr="00DA3965">
        <w:rPr>
          <w:lang w:val="kk-KZ"/>
        </w:rPr>
        <w:t>акт залы</w:t>
      </w:r>
      <w:r w:rsidRPr="00DA3965">
        <w:rPr>
          <w:lang w:val="kk-KZ"/>
        </w:rPr>
        <w:t xml:space="preserve">нда </w:t>
      </w:r>
      <w:r w:rsidR="00B036F7" w:rsidRPr="00C05F4F">
        <w:rPr>
          <w:lang w:val="kk-KZ"/>
        </w:rPr>
        <w:t>1</w:t>
      </w:r>
      <w:r w:rsidR="00A20148">
        <w:rPr>
          <w:lang w:val="kk-KZ"/>
        </w:rPr>
        <w:t>7</w:t>
      </w:r>
      <w:r w:rsidR="008E20B8" w:rsidRPr="00C05F4F">
        <w:rPr>
          <w:lang w:val="kk-KZ"/>
        </w:rPr>
        <w:t xml:space="preserve"> ақпан</w:t>
      </w:r>
      <w:r w:rsidR="00451287" w:rsidRPr="00DA3965">
        <w:rPr>
          <w:lang w:val="kk-KZ"/>
        </w:rPr>
        <w:t xml:space="preserve"> 2020ж. сағат 14:30 </w:t>
      </w:r>
      <w:r w:rsidR="007C6678" w:rsidRPr="00DA3965">
        <w:rPr>
          <w:lang w:val="kk-KZ"/>
        </w:rPr>
        <w:t>ашылады.</w:t>
      </w:r>
    </w:p>
    <w:p w:rsidR="005A628F" w:rsidRPr="00DA3965" w:rsidRDefault="00672D51" w:rsidP="00DA3965">
      <w:pPr>
        <w:spacing w:line="276" w:lineRule="auto"/>
        <w:jc w:val="both"/>
        <w:textAlignment w:val="baseline"/>
        <w:rPr>
          <w:lang w:val="kk-KZ"/>
        </w:rPr>
      </w:pPr>
      <w:r w:rsidRPr="00DA3965">
        <w:rPr>
          <w:lang w:val="kk-KZ"/>
        </w:rPr>
        <w:t xml:space="preserve">    </w:t>
      </w:r>
      <w:r w:rsidR="00401F7D">
        <w:rPr>
          <w:lang w:val="kk-KZ"/>
        </w:rPr>
        <w:t xml:space="preserve">Қосымша ақпарат: </w:t>
      </w:r>
      <w:r w:rsidR="00157E5E" w:rsidRPr="00DA3965">
        <w:rPr>
          <w:lang w:val="kk-KZ"/>
        </w:rPr>
        <w:t xml:space="preserve">Қазақстан Республикасының тіл туралы заңнамасына сәйкес </w:t>
      </w:r>
      <w:r w:rsidR="00401F7D">
        <w:rPr>
          <w:lang w:val="kk-KZ"/>
        </w:rPr>
        <w:t xml:space="preserve"> </w:t>
      </w:r>
      <w:r w:rsidR="00157E5E" w:rsidRPr="00DA3965">
        <w:rPr>
          <w:lang w:val="kk-KZ"/>
        </w:rPr>
        <w:t>өтінімді</w:t>
      </w:r>
      <w:r w:rsidR="00401F7D">
        <w:rPr>
          <w:lang w:val="kk-KZ"/>
        </w:rPr>
        <w:t xml:space="preserve"> тапсыру</w:t>
      </w:r>
      <w:r w:rsidR="00157E5E" w:rsidRPr="00DA3965">
        <w:rPr>
          <w:lang w:val="kk-KZ"/>
        </w:rPr>
        <w:t>, сатып алу туралы шартты жасасу және ұсыну тіліне қойылатын талаптар: қазақ</w:t>
      </w:r>
      <w:r w:rsidR="00030E89" w:rsidRPr="00DA3965">
        <w:rPr>
          <w:lang w:val="kk-KZ"/>
        </w:rPr>
        <w:t xml:space="preserve"> немесе орыс</w:t>
      </w:r>
      <w:r w:rsidR="00157E5E" w:rsidRPr="00DA3965">
        <w:rPr>
          <w:lang w:val="kk-KZ"/>
        </w:rPr>
        <w:t xml:space="preserve"> тілінде ұсынылсын.</w:t>
      </w:r>
    </w:p>
    <w:p w:rsidR="00030E89" w:rsidRPr="00DA3965" w:rsidRDefault="00030E89" w:rsidP="00DA3965">
      <w:pPr>
        <w:spacing w:line="276" w:lineRule="auto"/>
        <w:ind w:firstLine="397"/>
        <w:jc w:val="both"/>
        <w:textAlignment w:val="baseline"/>
        <w:rPr>
          <w:lang w:val="kk-KZ"/>
        </w:rPr>
      </w:pPr>
      <w:r w:rsidRPr="00DA3965">
        <w:rPr>
          <w:lang w:val="kk-KZ"/>
        </w:rPr>
        <w:t>«Атырау жылу электр орталығы» АҚ, 060005, ҚР,  Атырау қ., З.Кабдолов даңғылы,9.</w:t>
      </w:r>
    </w:p>
    <w:p w:rsidR="00030E89" w:rsidRPr="00DA3965" w:rsidRDefault="0055003E" w:rsidP="00DA3965">
      <w:pPr>
        <w:spacing w:line="276" w:lineRule="auto"/>
        <w:ind w:firstLine="426"/>
        <w:jc w:val="both"/>
      </w:pPr>
      <w:hyperlink r:id="rId9" w:history="1">
        <w:r w:rsidR="00030E89" w:rsidRPr="00DA3965">
          <w:rPr>
            <w:rStyle w:val="a7"/>
            <w:lang w:val="en-US"/>
          </w:rPr>
          <w:t>a</w:t>
        </w:r>
        <w:r w:rsidR="00030E89" w:rsidRPr="00DA3965">
          <w:rPr>
            <w:rStyle w:val="a7"/>
          </w:rPr>
          <w:t>hps@</w:t>
        </w:r>
        <w:r w:rsidR="00030E89" w:rsidRPr="00DA3965">
          <w:rPr>
            <w:rStyle w:val="a7"/>
            <w:lang w:val="en-US"/>
          </w:rPr>
          <w:t>mail</w:t>
        </w:r>
        <w:r w:rsidR="00030E89" w:rsidRPr="00DA3965">
          <w:rPr>
            <w:rStyle w:val="a7"/>
          </w:rPr>
          <w:t>.</w:t>
        </w:r>
        <w:proofErr w:type="spellStart"/>
        <w:r w:rsidR="00030E89" w:rsidRPr="00DA3965">
          <w:rPr>
            <w:rStyle w:val="a7"/>
            <w:lang w:val="en-US"/>
          </w:rPr>
          <w:t>ru</w:t>
        </w:r>
        <w:proofErr w:type="spellEnd"/>
      </w:hyperlink>
    </w:p>
    <w:p w:rsidR="007009ED" w:rsidRPr="00DA3965" w:rsidRDefault="00E0250F" w:rsidP="00DA3965">
      <w:pPr>
        <w:spacing w:line="276" w:lineRule="auto"/>
        <w:ind w:firstLine="708"/>
        <w:jc w:val="both"/>
        <w:textAlignment w:val="baseline"/>
        <w:rPr>
          <w:lang w:val="kk-KZ"/>
        </w:rPr>
      </w:pPr>
      <w:r w:rsidRPr="00DA3965">
        <w:rPr>
          <w:lang w:val="kk-KZ"/>
        </w:rPr>
        <w:t>Қосымша ж</w:t>
      </w:r>
      <w:r w:rsidR="004F0CD1" w:rsidRPr="00DA3965">
        <w:rPr>
          <w:lang w:val="kk-KZ"/>
        </w:rPr>
        <w:t>алғанды</w:t>
      </w:r>
      <w:r w:rsidR="007009ED" w:rsidRPr="00DA3965">
        <w:rPr>
          <w:lang w:val="kk-KZ"/>
        </w:rPr>
        <w:t>:</w:t>
      </w:r>
    </w:p>
    <w:p w:rsidR="00FB6F7D" w:rsidRDefault="00401F7D" w:rsidP="00D713B1">
      <w:pPr>
        <w:spacing w:line="276" w:lineRule="auto"/>
        <w:ind w:firstLine="397"/>
        <w:jc w:val="both"/>
        <w:textAlignment w:val="baseline"/>
        <w:rPr>
          <w:lang w:val="kk-KZ"/>
        </w:rPr>
      </w:pPr>
      <w:r>
        <w:rPr>
          <w:lang w:val="kk-KZ"/>
        </w:rPr>
        <w:t>1</w:t>
      </w:r>
      <w:r w:rsidR="007009ED" w:rsidRPr="00DA3965">
        <w:t xml:space="preserve">. </w:t>
      </w:r>
      <w:r w:rsidR="00EF44C9" w:rsidRPr="00DA3965">
        <w:t xml:space="preserve"> </w:t>
      </w:r>
      <w:r w:rsidR="004F0CD1" w:rsidRPr="00DA3965">
        <w:rPr>
          <w:lang w:val="kk-KZ"/>
        </w:rPr>
        <w:t>шарт жобасы</w:t>
      </w:r>
      <w:r w:rsidR="007009ED" w:rsidRPr="00DA3965">
        <w:t>.</w:t>
      </w:r>
    </w:p>
    <w:p w:rsidR="002D638D" w:rsidRPr="00F84996" w:rsidRDefault="004F0CD1" w:rsidP="008E696E">
      <w:pPr>
        <w:ind w:firstLine="397"/>
        <w:jc w:val="center"/>
        <w:textAlignment w:val="baseline"/>
        <w:rPr>
          <w:b/>
          <w:lang w:val="kk-KZ"/>
        </w:rPr>
      </w:pPr>
      <w:r w:rsidRPr="00F84996">
        <w:rPr>
          <w:b/>
          <w:lang w:val="kk-KZ"/>
        </w:rPr>
        <w:t>«</w:t>
      </w:r>
      <w:r w:rsidR="008075DF" w:rsidRPr="00F84996">
        <w:rPr>
          <w:b/>
          <w:lang w:val="kk-KZ"/>
        </w:rPr>
        <w:t>АЖЭО</w:t>
      </w:r>
      <w:r w:rsidR="002D638D" w:rsidRPr="00F84996">
        <w:rPr>
          <w:b/>
          <w:lang w:val="kk-KZ"/>
        </w:rPr>
        <w:t>»</w:t>
      </w:r>
      <w:r w:rsidRPr="00F84996">
        <w:rPr>
          <w:b/>
          <w:lang w:val="kk-KZ"/>
        </w:rPr>
        <w:t xml:space="preserve"> АҚ президенті</w:t>
      </w:r>
      <w:r w:rsidR="002D638D" w:rsidRPr="00F84996">
        <w:rPr>
          <w:b/>
          <w:lang w:val="kk-KZ"/>
        </w:rPr>
        <w:t xml:space="preserve">                                         </w:t>
      </w:r>
      <w:bookmarkStart w:id="1" w:name="SUB32"/>
      <w:bookmarkEnd w:id="1"/>
      <w:r w:rsidR="008075DF" w:rsidRPr="00F84996">
        <w:rPr>
          <w:b/>
          <w:lang w:val="kk-KZ"/>
        </w:rPr>
        <w:t>Аленов М.Қ.</w:t>
      </w:r>
    </w:p>
    <w:p w:rsidR="004A3DF3" w:rsidRDefault="004A3DF3" w:rsidP="007009ED">
      <w:pPr>
        <w:ind w:firstLine="397"/>
        <w:jc w:val="right"/>
        <w:textAlignment w:val="baseline"/>
        <w:rPr>
          <w:lang w:val="kk-KZ"/>
        </w:rPr>
      </w:pPr>
    </w:p>
    <w:p w:rsidR="004A3DF3" w:rsidRDefault="004A3DF3" w:rsidP="007009ED">
      <w:pPr>
        <w:ind w:firstLine="397"/>
        <w:jc w:val="right"/>
        <w:textAlignment w:val="baseline"/>
        <w:rPr>
          <w:lang w:val="kk-KZ"/>
        </w:rPr>
      </w:pPr>
    </w:p>
    <w:p w:rsidR="004A3DF3" w:rsidRDefault="004A3DF3" w:rsidP="007009ED">
      <w:pPr>
        <w:ind w:firstLine="397"/>
        <w:jc w:val="right"/>
        <w:textAlignment w:val="baseline"/>
        <w:rPr>
          <w:lang w:val="kk-KZ"/>
        </w:rPr>
      </w:pPr>
    </w:p>
    <w:p w:rsidR="004A3DF3" w:rsidRDefault="004A3DF3" w:rsidP="007009ED">
      <w:pPr>
        <w:ind w:firstLine="397"/>
        <w:jc w:val="right"/>
        <w:textAlignment w:val="baseline"/>
        <w:rPr>
          <w:lang w:val="kk-KZ"/>
        </w:rPr>
      </w:pPr>
    </w:p>
    <w:p w:rsidR="005A628F" w:rsidRDefault="005A628F" w:rsidP="007009ED">
      <w:pPr>
        <w:ind w:firstLine="397"/>
        <w:jc w:val="right"/>
        <w:textAlignment w:val="baseline"/>
        <w:rPr>
          <w:lang w:val="kk-KZ"/>
        </w:rPr>
      </w:pPr>
    </w:p>
    <w:p w:rsidR="00EF44C9" w:rsidRDefault="00EF44C9" w:rsidP="007009ED">
      <w:pPr>
        <w:ind w:firstLine="397"/>
        <w:jc w:val="right"/>
        <w:textAlignment w:val="baseline"/>
        <w:rPr>
          <w:lang w:val="kk-KZ"/>
        </w:rPr>
      </w:pPr>
    </w:p>
    <w:p w:rsidR="00B65270" w:rsidRPr="00645CDA" w:rsidRDefault="00B65270" w:rsidP="00B65270">
      <w:pPr>
        <w:jc w:val="center"/>
        <w:rPr>
          <w:b/>
        </w:rPr>
      </w:pPr>
      <w:r>
        <w:rPr>
          <w:b/>
        </w:rPr>
        <w:t xml:space="preserve">ДОГОВОР </w:t>
      </w:r>
    </w:p>
    <w:p w:rsidR="00B65270" w:rsidRDefault="00B65270" w:rsidP="00B65270">
      <w:pPr>
        <w:jc w:val="both"/>
      </w:pPr>
      <w:r>
        <w:t>г. Алматы                                                                                                            «</w:t>
      </w:r>
      <w:r w:rsidRPr="00B65270">
        <w:t>_______</w:t>
      </w:r>
      <w:r>
        <w:t xml:space="preserve">» </w:t>
      </w:r>
      <w:r w:rsidRPr="00B65270">
        <w:t>_________</w:t>
      </w:r>
      <w:r>
        <w:t>2020 г.</w:t>
      </w:r>
    </w:p>
    <w:p w:rsidR="00B65270" w:rsidRDefault="00B65270" w:rsidP="00B65270">
      <w:pPr>
        <w:jc w:val="both"/>
      </w:pPr>
    </w:p>
    <w:p w:rsidR="00B65270" w:rsidRDefault="00B65270" w:rsidP="00B65270">
      <w:pPr>
        <w:jc w:val="both"/>
      </w:pPr>
      <w:r>
        <w:rPr>
          <w:b/>
          <w:szCs w:val="22"/>
        </w:rPr>
        <w:t>Акционерное Общество  «АТЭЦ»</w:t>
      </w:r>
      <w:r w:rsidRPr="00843B77">
        <w:rPr>
          <w:b/>
          <w:szCs w:val="22"/>
        </w:rPr>
        <w:t>»</w:t>
      </w:r>
      <w:r w:rsidRPr="005269B6">
        <w:rPr>
          <w:rFonts w:ascii="Calibri" w:hAnsi="Calibri"/>
          <w:b/>
          <w:szCs w:val="22"/>
        </w:rPr>
        <w:t xml:space="preserve"> </w:t>
      </w:r>
      <w:r>
        <w:t>именуемое в дальнейшем «</w:t>
      </w:r>
      <w:r w:rsidRPr="00BB589F">
        <w:rPr>
          <w:b/>
        </w:rPr>
        <w:t>Заказчик</w:t>
      </w:r>
      <w:r>
        <w:t xml:space="preserve">», </w:t>
      </w:r>
      <w:r w:rsidRPr="005E3AEA">
        <w:t>в лице Пр</w:t>
      </w:r>
      <w:r>
        <w:t>езидента</w:t>
      </w:r>
      <w:r w:rsidRPr="005E3AEA">
        <w:t xml:space="preserve"> </w:t>
      </w:r>
      <w:r>
        <w:t>Аленов М. К</w:t>
      </w:r>
      <w:r w:rsidRPr="00843B77">
        <w:t>.</w:t>
      </w:r>
      <w:r>
        <w:t xml:space="preserve"> </w:t>
      </w:r>
      <w:r w:rsidRPr="005E3AEA">
        <w:t>действующего на основании Устава</w:t>
      </w:r>
      <w:r>
        <w:t xml:space="preserve">, с одной стороны </w:t>
      </w:r>
      <w:r>
        <w:rPr>
          <w:b/>
        </w:rPr>
        <w:t>_________________________</w:t>
      </w:r>
      <w:r>
        <w:t xml:space="preserve"> именуемое в дальнейшем «</w:t>
      </w:r>
      <w:r w:rsidRPr="00BB589F">
        <w:rPr>
          <w:b/>
        </w:rPr>
        <w:t>Подрядчик</w:t>
      </w:r>
      <w:r>
        <w:rPr>
          <w:rFonts w:ascii="Arial" w:hAnsi="Arial" w:cs="Arial"/>
        </w:rPr>
        <w:t>»</w:t>
      </w:r>
      <w:r>
        <w:t>, в лице _______________________., действующего на основании Устава, с другой стороны, заключили настоящий договор о нижеследующем:</w:t>
      </w:r>
    </w:p>
    <w:p w:rsidR="00B65270" w:rsidRPr="005A4852" w:rsidRDefault="00B65270" w:rsidP="00B65270">
      <w:pPr>
        <w:spacing w:line="276" w:lineRule="auto"/>
        <w:jc w:val="both"/>
        <w:rPr>
          <w:sz w:val="16"/>
          <w:szCs w:val="16"/>
        </w:rPr>
      </w:pPr>
    </w:p>
    <w:p w:rsidR="00B65270" w:rsidRPr="00223580" w:rsidRDefault="00B65270" w:rsidP="00B65270">
      <w:pPr>
        <w:numPr>
          <w:ilvl w:val="0"/>
          <w:numId w:val="3"/>
        </w:numPr>
        <w:tabs>
          <w:tab w:val="left" w:pos="142"/>
          <w:tab w:val="left" w:pos="284"/>
        </w:tabs>
        <w:spacing w:line="276" w:lineRule="auto"/>
        <w:ind w:left="0" w:firstLine="0"/>
        <w:jc w:val="center"/>
        <w:rPr>
          <w:b/>
        </w:rPr>
      </w:pPr>
      <w:r w:rsidRPr="00223580">
        <w:rPr>
          <w:b/>
        </w:rPr>
        <w:t>Предмет договора</w:t>
      </w:r>
    </w:p>
    <w:p w:rsidR="00B65270" w:rsidRDefault="00B65270" w:rsidP="00B65270">
      <w:pPr>
        <w:jc w:val="both"/>
      </w:pPr>
      <w:r>
        <w:t>1.1. «Заказчик» поручает, а «Подрядчик» обязуется выполнить следующий вид работы:</w:t>
      </w:r>
    </w:p>
    <w:p w:rsidR="00B65270" w:rsidRPr="0009617D" w:rsidRDefault="00B65270" w:rsidP="00B65270">
      <w:pPr>
        <w:ind w:firstLine="360"/>
      </w:pPr>
      <w:r>
        <w:t>- осмотр и ремонт приборов УЗД и организация поверки образцов и приборов.</w:t>
      </w:r>
    </w:p>
    <w:p w:rsidR="00B65270" w:rsidRPr="0009617D" w:rsidRDefault="00B65270" w:rsidP="00B65270">
      <w:r w:rsidRPr="0009617D">
        <w:t xml:space="preserve">1.2. Количество </w:t>
      </w:r>
      <w:r>
        <w:t>оборудования и образцов</w:t>
      </w:r>
      <w:r w:rsidRPr="0009617D">
        <w:t xml:space="preserve"> </w:t>
      </w:r>
      <w:r>
        <w:t>по</w:t>
      </w:r>
      <w:r w:rsidRPr="0009617D">
        <w:t xml:space="preserve"> Приложени</w:t>
      </w:r>
      <w:r>
        <w:t>ю</w:t>
      </w:r>
      <w:r w:rsidRPr="0009617D">
        <w:t xml:space="preserve"> №1 настояще</w:t>
      </w:r>
      <w:r>
        <w:t>му</w:t>
      </w:r>
      <w:r w:rsidRPr="0009617D">
        <w:t xml:space="preserve"> договор</w:t>
      </w:r>
      <w:r>
        <w:t xml:space="preserve">у. </w:t>
      </w:r>
    </w:p>
    <w:p w:rsidR="00B65270" w:rsidRDefault="00B65270" w:rsidP="00B65270">
      <w:r>
        <w:t>1.3.</w:t>
      </w:r>
      <w:r w:rsidRPr="00036B36">
        <w:t xml:space="preserve"> </w:t>
      </w:r>
      <w:r w:rsidRPr="0009617D">
        <w:t xml:space="preserve">Заказчик обязуется принять результат </w:t>
      </w:r>
      <w:r>
        <w:t>выполненных работ</w:t>
      </w:r>
      <w:r w:rsidRPr="0009617D">
        <w:t xml:space="preserve"> и </w:t>
      </w:r>
      <w:proofErr w:type="gramStart"/>
      <w:r w:rsidRPr="0009617D">
        <w:t>опл</w:t>
      </w:r>
      <w:r>
        <w:t xml:space="preserve">атить их стоимость </w:t>
      </w:r>
      <w:r w:rsidRPr="0009617D">
        <w:t>согласно</w:t>
      </w:r>
      <w:proofErr w:type="gramEnd"/>
      <w:r w:rsidRPr="0009617D">
        <w:t xml:space="preserve"> выставляемых счетов на оплату</w:t>
      </w:r>
      <w:r>
        <w:t xml:space="preserve"> выполненных работ</w:t>
      </w:r>
      <w:r w:rsidRPr="0009617D">
        <w:t>.</w:t>
      </w:r>
    </w:p>
    <w:p w:rsidR="00B65270" w:rsidRPr="00BE31A8" w:rsidRDefault="00B65270" w:rsidP="00B65270">
      <w:r>
        <w:t>1.4.</w:t>
      </w:r>
      <w:r w:rsidRPr="0009617D">
        <w:t xml:space="preserve"> </w:t>
      </w:r>
      <w:r>
        <w:t>Работа</w:t>
      </w:r>
      <w:r w:rsidRPr="00036B36">
        <w:t xml:space="preserve"> </w:t>
      </w:r>
      <w:r w:rsidR="001F17E1" w:rsidRPr="00036B36">
        <w:t>счита</w:t>
      </w:r>
      <w:r w:rsidR="001F17E1">
        <w:t>ется</w:t>
      </w:r>
      <w:r w:rsidRPr="00036B36">
        <w:t xml:space="preserve"> </w:t>
      </w:r>
      <w:r>
        <w:t>выполненными после подписания обеими Сторонами Атка выполненных работ</w:t>
      </w:r>
    </w:p>
    <w:p w:rsidR="001F17E1" w:rsidRDefault="001F17E1" w:rsidP="00B65270">
      <w:pPr>
        <w:jc w:val="center"/>
        <w:rPr>
          <w:b/>
        </w:rPr>
      </w:pPr>
    </w:p>
    <w:p w:rsidR="00B65270" w:rsidRPr="00036B36" w:rsidRDefault="00B65270" w:rsidP="00B65270">
      <w:pPr>
        <w:jc w:val="center"/>
        <w:rPr>
          <w:b/>
        </w:rPr>
      </w:pPr>
      <w:r w:rsidRPr="00036B36">
        <w:rPr>
          <w:b/>
        </w:rPr>
        <w:t>2. Права и обязанности Сторон</w:t>
      </w:r>
    </w:p>
    <w:p w:rsidR="00B65270" w:rsidRPr="00036B36" w:rsidRDefault="00B65270" w:rsidP="00B65270">
      <w:pPr>
        <w:jc w:val="both"/>
      </w:pPr>
      <w:r w:rsidRPr="00036B36">
        <w:t xml:space="preserve">2.1. </w:t>
      </w:r>
      <w:r>
        <w:rPr>
          <w:b/>
        </w:rPr>
        <w:t>Подрядчик</w:t>
      </w:r>
      <w:r w:rsidRPr="00036B36">
        <w:rPr>
          <w:b/>
        </w:rPr>
        <w:t xml:space="preserve"> </w:t>
      </w:r>
      <w:r w:rsidRPr="00036B36">
        <w:t>обязан:</w:t>
      </w:r>
    </w:p>
    <w:p w:rsidR="00B65270" w:rsidRPr="00385BAE" w:rsidRDefault="00B65270" w:rsidP="00B65270">
      <w:pPr>
        <w:numPr>
          <w:ilvl w:val="2"/>
          <w:numId w:val="5"/>
        </w:numPr>
        <w:spacing w:line="260" w:lineRule="auto"/>
        <w:ind w:left="0" w:firstLine="0"/>
        <w:jc w:val="both"/>
      </w:pPr>
      <w:r w:rsidRPr="00385BAE">
        <w:t>Выполнить взятые на себя обязательства в течени</w:t>
      </w:r>
      <w:proofErr w:type="gramStart"/>
      <w:r w:rsidRPr="00385BAE">
        <w:t>и</w:t>
      </w:r>
      <w:proofErr w:type="gramEnd"/>
      <w:r>
        <w:t xml:space="preserve"> 35</w:t>
      </w:r>
      <w:r w:rsidRPr="00385BAE">
        <w:t xml:space="preserve"> рабочих дней</w:t>
      </w:r>
      <w:r>
        <w:t xml:space="preserve"> с момента осуществления Заказчиком оплаты, получения приборов на ремонт.</w:t>
      </w:r>
    </w:p>
    <w:p w:rsidR="00B65270" w:rsidRPr="00385BAE" w:rsidRDefault="00B65270" w:rsidP="00B65270">
      <w:pPr>
        <w:pStyle w:val="ac"/>
        <w:numPr>
          <w:ilvl w:val="2"/>
          <w:numId w:val="5"/>
        </w:numPr>
        <w:tabs>
          <w:tab w:val="left" w:pos="0"/>
        </w:tabs>
        <w:spacing w:after="0"/>
        <w:ind w:left="0" w:firstLine="0"/>
        <w:jc w:val="both"/>
        <w:rPr>
          <w:rFonts w:ascii="Times New Roman" w:hAnsi="Times New Roman"/>
        </w:rPr>
      </w:pPr>
      <w:r>
        <w:rPr>
          <w:rFonts w:ascii="Times New Roman" w:hAnsi="Times New Roman"/>
          <w:lang w:val="ru-RU"/>
        </w:rPr>
        <w:t>С</w:t>
      </w:r>
      <w:r w:rsidRPr="00385BAE">
        <w:rPr>
          <w:rFonts w:ascii="Times New Roman" w:hAnsi="Times New Roman"/>
        </w:rPr>
        <w:t xml:space="preserve">оставить и представить на рассмотрение </w:t>
      </w:r>
      <w:r>
        <w:rPr>
          <w:rFonts w:ascii="Times New Roman" w:hAnsi="Times New Roman"/>
        </w:rPr>
        <w:t>и подписание Заказчику Акт</w:t>
      </w:r>
      <w:r>
        <w:rPr>
          <w:rFonts w:ascii="Times New Roman" w:hAnsi="Times New Roman"/>
          <w:lang w:val="ru-RU"/>
        </w:rPr>
        <w:t xml:space="preserve"> </w:t>
      </w:r>
      <w:r w:rsidRPr="00385BAE">
        <w:rPr>
          <w:rFonts w:ascii="Times New Roman" w:hAnsi="Times New Roman"/>
        </w:rPr>
        <w:t>выполненных работ.</w:t>
      </w:r>
    </w:p>
    <w:p w:rsidR="00B65270" w:rsidRPr="00036B36" w:rsidRDefault="00B65270" w:rsidP="00B65270">
      <w:pPr>
        <w:pStyle w:val="FR1"/>
        <w:spacing w:before="0"/>
        <w:ind w:left="0"/>
        <w:jc w:val="both"/>
        <w:rPr>
          <w:rFonts w:ascii="Times New Roman" w:hAnsi="Times New Roman" w:cs="Times New Roman"/>
          <w:b w:val="0"/>
          <w:bCs w:val="0"/>
          <w:i w:val="0"/>
          <w:iCs w:val="0"/>
          <w:sz w:val="24"/>
          <w:szCs w:val="24"/>
        </w:rPr>
      </w:pPr>
      <w:r w:rsidRPr="00036B36">
        <w:rPr>
          <w:rFonts w:ascii="Times New Roman" w:hAnsi="Times New Roman" w:cs="Times New Roman"/>
          <w:b w:val="0"/>
          <w:bCs w:val="0"/>
          <w:i w:val="0"/>
          <w:iCs w:val="0"/>
          <w:sz w:val="24"/>
          <w:szCs w:val="24"/>
        </w:rPr>
        <w:t>2.2.</w:t>
      </w:r>
      <w:r w:rsidRPr="00036B36">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Подрядчик</w:t>
      </w:r>
      <w:r>
        <w:rPr>
          <w:rFonts w:ascii="Times New Roman" w:hAnsi="Times New Roman" w:cs="Times New Roman"/>
          <w:b w:val="0"/>
          <w:bCs w:val="0"/>
          <w:i w:val="0"/>
          <w:iCs w:val="0"/>
          <w:sz w:val="24"/>
          <w:szCs w:val="24"/>
        </w:rPr>
        <w:t xml:space="preserve"> </w:t>
      </w:r>
      <w:r w:rsidRPr="00036B36">
        <w:rPr>
          <w:rFonts w:ascii="Times New Roman" w:hAnsi="Times New Roman" w:cs="Times New Roman"/>
          <w:b w:val="0"/>
          <w:bCs w:val="0"/>
          <w:i w:val="0"/>
          <w:iCs w:val="0"/>
          <w:sz w:val="24"/>
          <w:szCs w:val="24"/>
        </w:rPr>
        <w:t>имеет право:</w:t>
      </w:r>
    </w:p>
    <w:p w:rsidR="00B65270" w:rsidRPr="00036B36" w:rsidRDefault="00B65270" w:rsidP="00B65270">
      <w:pPr>
        <w:spacing w:line="260" w:lineRule="auto"/>
        <w:jc w:val="both"/>
      </w:pPr>
      <w:r w:rsidRPr="00036B36">
        <w:t xml:space="preserve">2.2.1. получать от Заказчика информацию и документацию, необходимую для </w:t>
      </w:r>
      <w:r>
        <w:t>выполнения работ</w:t>
      </w:r>
      <w:r w:rsidRPr="00036B36">
        <w:t>;</w:t>
      </w:r>
    </w:p>
    <w:p w:rsidR="00B65270" w:rsidRPr="00036B36" w:rsidRDefault="00B65270" w:rsidP="00B65270">
      <w:pPr>
        <w:jc w:val="both"/>
      </w:pPr>
      <w:r w:rsidRPr="00036B36">
        <w:t xml:space="preserve">2.3. </w:t>
      </w:r>
      <w:r w:rsidRPr="00036B36">
        <w:rPr>
          <w:b/>
        </w:rPr>
        <w:t>Заказчик</w:t>
      </w:r>
      <w:r>
        <w:t xml:space="preserve"> обязан:</w:t>
      </w:r>
    </w:p>
    <w:p w:rsidR="00B65270" w:rsidRPr="00036B36" w:rsidRDefault="00B65270" w:rsidP="00B65270">
      <w:pPr>
        <w:numPr>
          <w:ilvl w:val="2"/>
          <w:numId w:val="6"/>
        </w:numPr>
        <w:jc w:val="both"/>
      </w:pPr>
      <w:r w:rsidRPr="00036B36">
        <w:t xml:space="preserve"> представить </w:t>
      </w:r>
      <w:r>
        <w:t>всю необходимую информацию для выполнения работ</w:t>
      </w:r>
      <w:proofErr w:type="gramStart"/>
      <w:r>
        <w:t xml:space="preserve"> </w:t>
      </w:r>
      <w:r w:rsidRPr="00036B36">
        <w:t>;</w:t>
      </w:r>
      <w:proofErr w:type="gramEnd"/>
    </w:p>
    <w:p w:rsidR="00B65270" w:rsidRPr="00036B36" w:rsidRDefault="00B65270" w:rsidP="00B65270">
      <w:pPr>
        <w:jc w:val="both"/>
      </w:pPr>
      <w:r w:rsidRPr="00036B36">
        <w:t xml:space="preserve">2.4. </w:t>
      </w:r>
      <w:r w:rsidRPr="00036B36">
        <w:rPr>
          <w:b/>
        </w:rPr>
        <w:t>Заказчик</w:t>
      </w:r>
      <w:r w:rsidRPr="00036B36">
        <w:t xml:space="preserve"> имеет право:</w:t>
      </w:r>
    </w:p>
    <w:p w:rsidR="00B65270" w:rsidRPr="00036B36" w:rsidRDefault="00B65270" w:rsidP="00B65270">
      <w:pPr>
        <w:jc w:val="both"/>
      </w:pPr>
      <w:r>
        <w:t xml:space="preserve">2.4.1. </w:t>
      </w:r>
      <w:r w:rsidRPr="00036B36">
        <w:t xml:space="preserve">в любое время проверять ход и качество </w:t>
      </w:r>
      <w:r>
        <w:t>работ</w:t>
      </w:r>
      <w:r w:rsidRPr="00036B36">
        <w:t xml:space="preserve">, выполняемых </w:t>
      </w:r>
      <w:r>
        <w:rPr>
          <w:b/>
        </w:rPr>
        <w:t>Подрядчиком</w:t>
      </w:r>
      <w:r w:rsidRPr="00036B36">
        <w:t>;</w:t>
      </w:r>
    </w:p>
    <w:p w:rsidR="00B65270" w:rsidRPr="006D212E" w:rsidRDefault="00B65270" w:rsidP="00B65270">
      <w:pPr>
        <w:numPr>
          <w:ilvl w:val="2"/>
          <w:numId w:val="7"/>
        </w:numPr>
        <w:ind w:left="0" w:firstLine="0"/>
        <w:jc w:val="both"/>
      </w:pPr>
      <w:r w:rsidRPr="00036B36">
        <w:t xml:space="preserve">требовать от </w:t>
      </w:r>
      <w:r>
        <w:t xml:space="preserve">Подрядчика </w:t>
      </w:r>
      <w:r w:rsidRPr="00036B36">
        <w:t xml:space="preserve">безвозмездного устранения всех недостатков </w:t>
      </w:r>
      <w:r>
        <w:t>выполненных работ в согласованный Сторонами срок</w:t>
      </w:r>
      <w:r w:rsidRPr="00036B36">
        <w:t>.</w:t>
      </w:r>
    </w:p>
    <w:p w:rsidR="00B65270" w:rsidRPr="005A4852" w:rsidRDefault="00B65270" w:rsidP="00B65270">
      <w:pPr>
        <w:jc w:val="both"/>
        <w:rPr>
          <w:sz w:val="16"/>
          <w:szCs w:val="16"/>
        </w:rPr>
      </w:pPr>
    </w:p>
    <w:p w:rsidR="00B65270" w:rsidRPr="00C44EEC" w:rsidRDefault="00B65270" w:rsidP="00B65270">
      <w:pPr>
        <w:numPr>
          <w:ilvl w:val="0"/>
          <w:numId w:val="7"/>
        </w:numPr>
        <w:tabs>
          <w:tab w:val="left" w:pos="426"/>
        </w:tabs>
        <w:jc w:val="center"/>
        <w:rPr>
          <w:b/>
        </w:rPr>
      </w:pPr>
      <w:r w:rsidRPr="00C44EEC">
        <w:rPr>
          <w:b/>
        </w:rPr>
        <w:t>Стоимость работ и порядок взаиморасчетов</w:t>
      </w:r>
    </w:p>
    <w:p w:rsidR="00B65270" w:rsidRPr="005A4852" w:rsidRDefault="00B65270" w:rsidP="00B65270">
      <w:pPr>
        <w:tabs>
          <w:tab w:val="left" w:pos="426"/>
        </w:tabs>
        <w:rPr>
          <w:b/>
          <w:sz w:val="16"/>
          <w:szCs w:val="16"/>
        </w:rPr>
      </w:pPr>
    </w:p>
    <w:p w:rsidR="00B65270" w:rsidRDefault="00B65270" w:rsidP="00B65270">
      <w:pPr>
        <w:jc w:val="both"/>
      </w:pPr>
      <w:r>
        <w:t>3.1. Стоимость поручаемых «</w:t>
      </w:r>
      <w:r w:rsidRPr="00D200AF">
        <w:t>Заказчиком» работ по настоящему договору составляет</w:t>
      </w:r>
      <w:r>
        <w:t xml:space="preserve"> </w:t>
      </w:r>
    </w:p>
    <w:p w:rsidR="00B65270" w:rsidRPr="007237A7" w:rsidRDefault="001F17E1" w:rsidP="00B65270">
      <w:pPr>
        <w:jc w:val="both"/>
      </w:pPr>
      <w:r>
        <w:rPr>
          <w:b/>
        </w:rPr>
        <w:t>____________________________________</w:t>
      </w:r>
      <w:r w:rsidR="00B65270" w:rsidRPr="00241ABD">
        <w:rPr>
          <w:b/>
          <w:szCs w:val="26"/>
        </w:rPr>
        <w:t xml:space="preserve">, </w:t>
      </w:r>
      <w:r w:rsidR="00B65270" w:rsidRPr="00241ABD">
        <w:t>согласно Приложению</w:t>
      </w:r>
      <w:r w:rsidR="00B65270">
        <w:t xml:space="preserve"> №1 к настоящему договора.</w:t>
      </w:r>
    </w:p>
    <w:p w:rsidR="00B65270" w:rsidRDefault="00B65270" w:rsidP="00B65270">
      <w:pPr>
        <w:jc w:val="both"/>
      </w:pPr>
      <w:r>
        <w:t>3.2.</w:t>
      </w:r>
      <w:r w:rsidRPr="00C8720D">
        <w:t xml:space="preserve"> </w:t>
      </w:r>
      <w:r>
        <w:t>«Заказчик» оплачивает «Подрядчику» оплату в течени</w:t>
      </w:r>
      <w:r w:rsidR="00F320DC">
        <w:t>е</w:t>
      </w:r>
      <w:r>
        <w:t xml:space="preserve"> </w:t>
      </w:r>
      <w:r w:rsidR="00F320DC">
        <w:t>365</w:t>
      </w:r>
      <w:r>
        <w:t xml:space="preserve">-ти банковских дней с выставления счета на оплату.  </w:t>
      </w:r>
    </w:p>
    <w:p w:rsidR="00B65270" w:rsidRDefault="00B65270" w:rsidP="00B65270">
      <w:pPr>
        <w:numPr>
          <w:ilvl w:val="1"/>
          <w:numId w:val="4"/>
        </w:numPr>
        <w:tabs>
          <w:tab w:val="clear" w:pos="720"/>
          <w:tab w:val="num" w:pos="360"/>
        </w:tabs>
        <w:ind w:left="0" w:firstLine="0"/>
        <w:jc w:val="both"/>
      </w:pPr>
      <w:r>
        <w:t>Оплата производиться в национальной валюте.</w:t>
      </w:r>
    </w:p>
    <w:p w:rsidR="00B65270" w:rsidRDefault="00B65270" w:rsidP="00B65270">
      <w:pPr>
        <w:numPr>
          <w:ilvl w:val="1"/>
          <w:numId w:val="4"/>
        </w:numPr>
        <w:tabs>
          <w:tab w:val="clear" w:pos="720"/>
          <w:tab w:val="num" w:pos="360"/>
        </w:tabs>
        <w:ind w:left="0" w:firstLine="0"/>
        <w:jc w:val="both"/>
      </w:pPr>
      <w:r>
        <w:t>Работа считается выполненной «Подрядчиком» и принятой к оплате «Заказчиком» после подписания сторонами Акта выполненных работ.</w:t>
      </w:r>
    </w:p>
    <w:p w:rsidR="00B65270" w:rsidRPr="005A4852" w:rsidRDefault="00B65270" w:rsidP="00B65270">
      <w:pPr>
        <w:tabs>
          <w:tab w:val="left" w:pos="426"/>
        </w:tabs>
        <w:rPr>
          <w:b/>
          <w:sz w:val="16"/>
          <w:szCs w:val="16"/>
        </w:rPr>
      </w:pPr>
    </w:p>
    <w:p w:rsidR="00B65270" w:rsidRPr="00C44EEC" w:rsidRDefault="00B65270" w:rsidP="00B65270">
      <w:pPr>
        <w:numPr>
          <w:ilvl w:val="0"/>
          <w:numId w:val="7"/>
        </w:numPr>
        <w:tabs>
          <w:tab w:val="left" w:pos="426"/>
        </w:tabs>
        <w:ind w:left="0" w:firstLine="0"/>
        <w:jc w:val="center"/>
        <w:rPr>
          <w:b/>
        </w:rPr>
      </w:pPr>
      <w:r w:rsidRPr="00C44EEC">
        <w:rPr>
          <w:b/>
        </w:rPr>
        <w:t>Срок действия договора</w:t>
      </w:r>
    </w:p>
    <w:p w:rsidR="00B65270" w:rsidRPr="005A4852" w:rsidRDefault="00B65270" w:rsidP="00B65270">
      <w:pPr>
        <w:tabs>
          <w:tab w:val="left" w:pos="426"/>
        </w:tabs>
        <w:rPr>
          <w:b/>
          <w:sz w:val="16"/>
          <w:szCs w:val="16"/>
        </w:rPr>
      </w:pPr>
    </w:p>
    <w:p w:rsidR="00B65270" w:rsidRDefault="00B65270" w:rsidP="00B65270">
      <w:pPr>
        <w:spacing w:line="276" w:lineRule="auto"/>
        <w:jc w:val="both"/>
      </w:pPr>
      <w:r w:rsidRPr="00223580">
        <w:t>4.1 Настоящий договор подряда вступает в силу со дня его подписания «Заказчиком» и «Подрядчиком» до выполнения условий договора.</w:t>
      </w:r>
    </w:p>
    <w:p w:rsidR="00B65270" w:rsidRDefault="00B65270" w:rsidP="00B65270">
      <w:pPr>
        <w:spacing w:line="276" w:lineRule="auto"/>
        <w:jc w:val="both"/>
        <w:rPr>
          <w:sz w:val="16"/>
          <w:szCs w:val="16"/>
        </w:rPr>
      </w:pPr>
    </w:p>
    <w:p w:rsidR="00B65270" w:rsidRDefault="00B65270" w:rsidP="00B65270">
      <w:pPr>
        <w:spacing w:line="276" w:lineRule="auto"/>
        <w:jc w:val="both"/>
        <w:rPr>
          <w:sz w:val="16"/>
          <w:szCs w:val="16"/>
        </w:rPr>
      </w:pPr>
    </w:p>
    <w:p w:rsidR="00B65270" w:rsidRDefault="00B65270" w:rsidP="00B65270">
      <w:pPr>
        <w:spacing w:line="276" w:lineRule="auto"/>
        <w:jc w:val="both"/>
        <w:rPr>
          <w:sz w:val="16"/>
          <w:szCs w:val="16"/>
        </w:rPr>
      </w:pPr>
    </w:p>
    <w:p w:rsidR="00B65270" w:rsidRPr="005A4852" w:rsidRDefault="00B65270" w:rsidP="00B65270">
      <w:pPr>
        <w:spacing w:line="276" w:lineRule="auto"/>
        <w:jc w:val="both"/>
        <w:rPr>
          <w:sz w:val="16"/>
          <w:szCs w:val="16"/>
        </w:rPr>
      </w:pPr>
    </w:p>
    <w:p w:rsidR="00B65270" w:rsidRPr="00C44EEC" w:rsidRDefault="00B65270" w:rsidP="00B65270">
      <w:pPr>
        <w:numPr>
          <w:ilvl w:val="0"/>
          <w:numId w:val="7"/>
        </w:numPr>
        <w:tabs>
          <w:tab w:val="left" w:pos="284"/>
        </w:tabs>
        <w:ind w:left="0" w:firstLine="0"/>
        <w:jc w:val="center"/>
        <w:rPr>
          <w:b/>
        </w:rPr>
      </w:pPr>
      <w:r w:rsidRPr="00C44EEC">
        <w:rPr>
          <w:b/>
        </w:rPr>
        <w:t>Порядок разрешения споров</w:t>
      </w:r>
    </w:p>
    <w:p w:rsidR="00B65270" w:rsidRPr="005A4852" w:rsidRDefault="00B65270" w:rsidP="00B65270">
      <w:pPr>
        <w:tabs>
          <w:tab w:val="left" w:pos="284"/>
        </w:tabs>
        <w:rPr>
          <w:b/>
          <w:sz w:val="16"/>
          <w:szCs w:val="16"/>
        </w:rPr>
      </w:pPr>
    </w:p>
    <w:p w:rsidR="00B65270" w:rsidRPr="00C44EEC" w:rsidRDefault="00B65270" w:rsidP="00B65270">
      <w:pPr>
        <w:tabs>
          <w:tab w:val="left" w:pos="142"/>
        </w:tabs>
        <w:jc w:val="both"/>
      </w:pPr>
      <w:r w:rsidRPr="00C44EEC">
        <w:lastRenderedPageBreak/>
        <w:t xml:space="preserve">5.1. </w:t>
      </w:r>
      <w:r>
        <w:t xml:space="preserve">В случае нарушения </w:t>
      </w:r>
      <w:r w:rsidRPr="00D32EC4">
        <w:rPr>
          <w:b/>
        </w:rPr>
        <w:t>Подрядчиком</w:t>
      </w:r>
      <w:r>
        <w:t xml:space="preserve"> сроков выполнения по настоящему Договору, </w:t>
      </w:r>
      <w:r w:rsidRPr="00D32EC4">
        <w:rPr>
          <w:b/>
        </w:rPr>
        <w:t>Заказчик</w:t>
      </w:r>
      <w:r>
        <w:rPr>
          <w:b/>
        </w:rPr>
        <w:t xml:space="preserve"> </w:t>
      </w:r>
      <w:proofErr w:type="gramStart"/>
      <w:r>
        <w:t>в праве</w:t>
      </w:r>
      <w:proofErr w:type="gramEnd"/>
      <w:r>
        <w:t xml:space="preserve"> требовать уплату пени в размере 0,1% от неоплаченной суммы за каждый день просрочки, но не более 5% от общей суммы договора</w:t>
      </w:r>
      <w:r w:rsidRPr="00C44EEC">
        <w:t xml:space="preserve">. </w:t>
      </w:r>
    </w:p>
    <w:p w:rsidR="00B65270" w:rsidRPr="00C44EEC" w:rsidRDefault="00B65270" w:rsidP="00B65270">
      <w:pPr>
        <w:jc w:val="both"/>
      </w:pPr>
      <w:r w:rsidRPr="00C44EEC">
        <w:t xml:space="preserve">5.2. В случае нарушения </w:t>
      </w:r>
      <w:r>
        <w:rPr>
          <w:b/>
        </w:rPr>
        <w:t>Заказчиком</w:t>
      </w:r>
      <w:r w:rsidRPr="00C44EEC">
        <w:rPr>
          <w:b/>
        </w:rPr>
        <w:t xml:space="preserve"> </w:t>
      </w:r>
      <w:r w:rsidRPr="00C44EEC">
        <w:t xml:space="preserve">сроков </w:t>
      </w:r>
      <w:r>
        <w:t>оплаты</w:t>
      </w:r>
      <w:r w:rsidRPr="00C44EEC">
        <w:t xml:space="preserve"> по настоящему Договору, </w:t>
      </w:r>
      <w:r>
        <w:rPr>
          <w:b/>
        </w:rPr>
        <w:t>Подрядчик</w:t>
      </w:r>
      <w:r w:rsidRPr="00C44EEC">
        <w:rPr>
          <w:b/>
        </w:rPr>
        <w:t xml:space="preserve"> </w:t>
      </w:r>
      <w:r>
        <w:t xml:space="preserve">в праве требовать уплату </w:t>
      </w:r>
      <w:r w:rsidRPr="00C44EEC">
        <w:t xml:space="preserve">пени в размере 0,1 % от неоплаченной суммы за каждый день </w:t>
      </w:r>
      <w:proofErr w:type="gramStart"/>
      <w:r w:rsidRPr="00C44EEC">
        <w:t>просрочки</w:t>
      </w:r>
      <w:proofErr w:type="gramEnd"/>
      <w:r>
        <w:t xml:space="preserve"> но не более 5% от общей суммы договора</w:t>
      </w:r>
      <w:r w:rsidRPr="00C44EEC">
        <w:t>.</w:t>
      </w:r>
    </w:p>
    <w:p w:rsidR="00B65270" w:rsidRPr="00C44EEC" w:rsidRDefault="00B65270" w:rsidP="00B65270">
      <w:pPr>
        <w:jc w:val="both"/>
      </w:pPr>
      <w:r w:rsidRPr="00C44EEC">
        <w:t>5</w:t>
      </w:r>
      <w:r>
        <w:t>.3</w:t>
      </w:r>
      <w:r w:rsidRPr="00C44EEC">
        <w:t xml:space="preserve">. </w:t>
      </w:r>
      <w:r w:rsidRPr="00C44EEC">
        <w:rPr>
          <w:b/>
        </w:rPr>
        <w:t>Стороны</w:t>
      </w:r>
      <w:r w:rsidRPr="00C44EEC">
        <w:t xml:space="preserve"> освобождаются от ответственности за полное или частичное неисполнение своих обязательств по настоящему Договору, если такое неисполнение будет являться следствием Форс-мажорных обстоятельств, событий непреодолимой силы (пожар, наводнение, землетрясение и д</w:t>
      </w:r>
      <w:r>
        <w:t>р. стихийные бедствия, эмбарго, война,</w:t>
      </w:r>
      <w:r w:rsidRPr="00C44EEC">
        <w:t xml:space="preserve"> военн</w:t>
      </w:r>
      <w:r>
        <w:t xml:space="preserve">ые действия или любые действия </w:t>
      </w:r>
      <w:r w:rsidRPr="00C44EEC">
        <w:t>государственных органов), возникших после заключения настоящего Договора.</w:t>
      </w:r>
    </w:p>
    <w:p w:rsidR="00B65270" w:rsidRPr="00C44EEC" w:rsidRDefault="00B65270" w:rsidP="00B65270">
      <w:pPr>
        <w:jc w:val="both"/>
      </w:pPr>
      <w:r w:rsidRPr="00C44EEC">
        <w:t>5</w:t>
      </w:r>
      <w:r>
        <w:t>.4</w:t>
      </w:r>
      <w:r w:rsidRPr="00C44EEC">
        <w:t>. В остальных случ</w:t>
      </w:r>
      <w:r>
        <w:t>аях, за не</w:t>
      </w:r>
      <w:r w:rsidRPr="00C44EEC">
        <w:t>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РК.</w:t>
      </w:r>
    </w:p>
    <w:p w:rsidR="00B65270" w:rsidRPr="00D32EC4" w:rsidRDefault="00B65270" w:rsidP="00B65270">
      <w:pPr>
        <w:jc w:val="both"/>
      </w:pPr>
      <w:r w:rsidRPr="00C44EEC">
        <w:t>5</w:t>
      </w:r>
      <w:r>
        <w:t>.5</w:t>
      </w:r>
      <w:r w:rsidRPr="00C44EEC">
        <w:t>. Все споры и разногласия, которые могут возникнуть из настоящего Договора,</w:t>
      </w:r>
      <w:r>
        <w:t xml:space="preserve"> или в связи с ним, будут по возможности решать путем переговоров между сторонами</w:t>
      </w:r>
    </w:p>
    <w:p w:rsidR="00B65270" w:rsidRPr="00952D36" w:rsidRDefault="00B65270" w:rsidP="00B65270">
      <w:pPr>
        <w:jc w:val="both"/>
        <w:rPr>
          <w:sz w:val="22"/>
          <w:szCs w:val="22"/>
        </w:rPr>
      </w:pPr>
      <w:r w:rsidRPr="00C44EEC">
        <w:t>5.7. В случае</w:t>
      </w:r>
      <w:proofErr w:type="gramStart"/>
      <w:r w:rsidRPr="00C44EEC">
        <w:t>,</w:t>
      </w:r>
      <w:proofErr w:type="gramEnd"/>
      <w:r w:rsidRPr="00C44EEC">
        <w:t xml:space="preserve"> если споры разногласия не могут быть урегулированы путем переговоров, они подлежат разрешению</w:t>
      </w:r>
      <w:r>
        <w:t xml:space="preserve"> в суде согласно действующему законодательству РК</w:t>
      </w:r>
      <w:r w:rsidRPr="00952D36">
        <w:rPr>
          <w:sz w:val="22"/>
          <w:szCs w:val="22"/>
        </w:rPr>
        <w:t>.</w:t>
      </w:r>
    </w:p>
    <w:p w:rsidR="00B65270" w:rsidRPr="00952D36" w:rsidRDefault="00B65270" w:rsidP="00B65270">
      <w:pPr>
        <w:ind w:left="540"/>
        <w:jc w:val="both"/>
        <w:rPr>
          <w:sz w:val="22"/>
          <w:szCs w:val="22"/>
        </w:rPr>
      </w:pPr>
    </w:p>
    <w:p w:rsidR="00B65270" w:rsidRPr="00C44EEC" w:rsidRDefault="00B65270" w:rsidP="00B65270">
      <w:pPr>
        <w:numPr>
          <w:ilvl w:val="0"/>
          <w:numId w:val="7"/>
        </w:numPr>
        <w:tabs>
          <w:tab w:val="left" w:pos="426"/>
        </w:tabs>
        <w:ind w:left="0" w:firstLine="0"/>
        <w:jc w:val="center"/>
        <w:rPr>
          <w:b/>
        </w:rPr>
      </w:pPr>
      <w:r w:rsidRPr="00C44EEC">
        <w:rPr>
          <w:b/>
        </w:rPr>
        <w:t>Ответственность сторон</w:t>
      </w:r>
    </w:p>
    <w:p w:rsidR="00B65270" w:rsidRPr="00952D36" w:rsidRDefault="00B65270" w:rsidP="00B65270">
      <w:pPr>
        <w:tabs>
          <w:tab w:val="left" w:pos="426"/>
        </w:tabs>
        <w:rPr>
          <w:b/>
          <w:sz w:val="22"/>
          <w:szCs w:val="22"/>
        </w:rPr>
      </w:pPr>
    </w:p>
    <w:p w:rsidR="00B65270" w:rsidRPr="00C44EEC" w:rsidRDefault="00B65270" w:rsidP="00B65270">
      <w:pPr>
        <w:tabs>
          <w:tab w:val="left" w:pos="284"/>
        </w:tabs>
        <w:jc w:val="both"/>
      </w:pPr>
      <w:r>
        <w:t xml:space="preserve">6.1. </w:t>
      </w:r>
      <w:r w:rsidRPr="00C44EEC">
        <w:t>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w:t>
      </w:r>
    </w:p>
    <w:p w:rsidR="00B65270" w:rsidRPr="00C44EEC" w:rsidRDefault="00B65270" w:rsidP="00B65270">
      <w:pPr>
        <w:jc w:val="both"/>
      </w:pPr>
      <w:r w:rsidRPr="00C44EEC">
        <w:t xml:space="preserve">6.2. </w:t>
      </w:r>
      <w:r>
        <w:t xml:space="preserve">Меры ответственности сторон, не предусмотренные </w:t>
      </w:r>
      <w:proofErr w:type="gramStart"/>
      <w:r>
        <w:t>в</w:t>
      </w:r>
      <w:proofErr w:type="gramEnd"/>
      <w:r>
        <w:t xml:space="preserve"> </w:t>
      </w:r>
      <w:proofErr w:type="gramStart"/>
      <w:r>
        <w:t>настоящему</w:t>
      </w:r>
      <w:proofErr w:type="gramEnd"/>
      <w:r>
        <w:t xml:space="preserve"> договоре, применяются в соответствии с нормами гражданского законодательства, действующего на территории РК.</w:t>
      </w:r>
    </w:p>
    <w:p w:rsidR="00B65270" w:rsidRPr="00223580" w:rsidRDefault="00B65270" w:rsidP="00B65270">
      <w:pPr>
        <w:spacing w:line="276" w:lineRule="auto"/>
        <w:jc w:val="center"/>
      </w:pPr>
    </w:p>
    <w:p w:rsidR="00B65270" w:rsidRDefault="00B65270" w:rsidP="00B65270">
      <w:pPr>
        <w:numPr>
          <w:ilvl w:val="0"/>
          <w:numId w:val="7"/>
        </w:numPr>
        <w:tabs>
          <w:tab w:val="left" w:pos="426"/>
        </w:tabs>
        <w:spacing w:line="276" w:lineRule="auto"/>
        <w:jc w:val="center"/>
        <w:rPr>
          <w:b/>
        </w:rPr>
      </w:pPr>
      <w:r w:rsidRPr="00223580">
        <w:rPr>
          <w:b/>
        </w:rPr>
        <w:t>Реквизиты сторон:</w:t>
      </w:r>
      <w:r>
        <w:rPr>
          <w:b/>
        </w:rPr>
        <w:br/>
      </w:r>
    </w:p>
    <w:tbl>
      <w:tblPr>
        <w:tblW w:w="9768" w:type="dxa"/>
        <w:tblInd w:w="113" w:type="dxa"/>
        <w:tblLook w:val="04A0" w:firstRow="1" w:lastRow="0" w:firstColumn="1" w:lastColumn="0" w:noHBand="0" w:noVBand="1"/>
      </w:tblPr>
      <w:tblGrid>
        <w:gridCol w:w="4884"/>
        <w:gridCol w:w="4884"/>
      </w:tblGrid>
      <w:tr w:rsidR="00B65270" w:rsidTr="00754AA0">
        <w:trPr>
          <w:trHeight w:val="283"/>
        </w:trPr>
        <w:tc>
          <w:tcPr>
            <w:tcW w:w="4884" w:type="dxa"/>
            <w:hideMark/>
          </w:tcPr>
          <w:p w:rsidR="00B65270" w:rsidRDefault="00B65270" w:rsidP="00754AA0">
            <w:pPr>
              <w:rPr>
                <w:rFonts w:eastAsia="Calibri"/>
                <w:b/>
              </w:rPr>
            </w:pPr>
            <w:r>
              <w:rPr>
                <w:rFonts w:eastAsia="Calibri"/>
                <w:b/>
              </w:rPr>
              <w:t>Заказчик:</w:t>
            </w:r>
          </w:p>
        </w:tc>
        <w:tc>
          <w:tcPr>
            <w:tcW w:w="4884" w:type="dxa"/>
            <w:hideMark/>
          </w:tcPr>
          <w:p w:rsidR="00B65270" w:rsidRDefault="00B65270" w:rsidP="00754AA0">
            <w:pPr>
              <w:rPr>
                <w:rFonts w:eastAsia="Calibri"/>
                <w:b/>
              </w:rPr>
            </w:pPr>
            <w:r>
              <w:rPr>
                <w:rFonts w:eastAsia="Calibri"/>
                <w:b/>
              </w:rPr>
              <w:t>Подрядчик:</w:t>
            </w:r>
          </w:p>
        </w:tc>
      </w:tr>
      <w:tr w:rsidR="00B65270" w:rsidTr="00754AA0">
        <w:trPr>
          <w:trHeight w:val="283"/>
        </w:trPr>
        <w:tc>
          <w:tcPr>
            <w:tcW w:w="4884" w:type="dxa"/>
          </w:tcPr>
          <w:p w:rsidR="00B65270" w:rsidRDefault="00B65270" w:rsidP="00754AA0">
            <w:pPr>
              <w:ind w:firstLine="567"/>
              <w:rPr>
                <w:rFonts w:eastAsia="Calibri"/>
              </w:rPr>
            </w:pPr>
          </w:p>
        </w:tc>
        <w:tc>
          <w:tcPr>
            <w:tcW w:w="4884" w:type="dxa"/>
          </w:tcPr>
          <w:p w:rsidR="00B65270" w:rsidRDefault="00B65270" w:rsidP="00754AA0">
            <w:pPr>
              <w:ind w:firstLine="567"/>
              <w:rPr>
                <w:rFonts w:eastAsia="Calibri"/>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АО "АТЭЦ"</w:t>
            </w:r>
          </w:p>
        </w:tc>
        <w:tc>
          <w:tcPr>
            <w:tcW w:w="4884" w:type="dxa"/>
          </w:tcPr>
          <w:p w:rsidR="00B65270" w:rsidRDefault="00B65270" w:rsidP="00754AA0">
            <w:pPr>
              <w:rPr>
                <w:rFonts w:eastAsia="Calibri"/>
                <w:b/>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 xml:space="preserve">060005, г. Атырау, пр. </w:t>
            </w:r>
            <w:proofErr w:type="spellStart"/>
            <w:r>
              <w:rPr>
                <w:rFonts w:eastAsia="Calibri"/>
                <w:sz w:val="23"/>
                <w:szCs w:val="23"/>
              </w:rPr>
              <w:t>Зейнолла</w:t>
            </w:r>
            <w:proofErr w:type="spellEnd"/>
            <w:r>
              <w:rPr>
                <w:rFonts w:eastAsia="Calibri"/>
                <w:sz w:val="23"/>
                <w:szCs w:val="23"/>
              </w:rPr>
              <w:t xml:space="preserve"> </w:t>
            </w:r>
            <w:proofErr w:type="spellStart"/>
            <w:r>
              <w:rPr>
                <w:rFonts w:eastAsia="Calibri"/>
                <w:sz w:val="23"/>
                <w:szCs w:val="23"/>
              </w:rPr>
              <w:t>Кабдолова</w:t>
            </w:r>
            <w:proofErr w:type="spellEnd"/>
            <w:r>
              <w:rPr>
                <w:rFonts w:eastAsia="Calibri"/>
                <w:sz w:val="23"/>
                <w:szCs w:val="23"/>
              </w:rPr>
              <w:t>, дом 9</w:t>
            </w:r>
          </w:p>
        </w:tc>
        <w:tc>
          <w:tcPr>
            <w:tcW w:w="4884" w:type="dxa"/>
          </w:tcPr>
          <w:p w:rsidR="00B65270" w:rsidRDefault="00B65270" w:rsidP="00754AA0">
            <w:pPr>
              <w:rPr>
                <w:rFonts w:eastAsia="Calibri"/>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lang w:val="en-US"/>
              </w:rPr>
              <w:t>KZ526017141000000939</w:t>
            </w:r>
          </w:p>
        </w:tc>
        <w:tc>
          <w:tcPr>
            <w:tcW w:w="4884" w:type="dxa"/>
          </w:tcPr>
          <w:p w:rsidR="00B65270" w:rsidRDefault="00B65270" w:rsidP="00754AA0">
            <w:pPr>
              <w:rPr>
                <w:rFonts w:eastAsia="Calibri"/>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 xml:space="preserve">В «Народный Банк Казахстана» </w:t>
            </w:r>
          </w:p>
        </w:tc>
        <w:tc>
          <w:tcPr>
            <w:tcW w:w="4884" w:type="dxa"/>
          </w:tcPr>
          <w:p w:rsidR="00B65270" w:rsidRDefault="00B65270" w:rsidP="00754AA0">
            <w:pPr>
              <w:rPr>
                <w:rFonts w:eastAsia="Calibri"/>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 xml:space="preserve">БИК </w:t>
            </w:r>
            <w:r>
              <w:rPr>
                <w:rFonts w:eastAsia="Calibri"/>
                <w:sz w:val="23"/>
                <w:szCs w:val="23"/>
                <w:lang w:val="en-US"/>
              </w:rPr>
              <w:t>HSBKKZKX</w:t>
            </w:r>
          </w:p>
        </w:tc>
        <w:tc>
          <w:tcPr>
            <w:tcW w:w="4884" w:type="dxa"/>
          </w:tcPr>
          <w:p w:rsidR="00B65270" w:rsidRDefault="00B65270" w:rsidP="00754AA0">
            <w:pPr>
              <w:rPr>
                <w:rFonts w:eastAsia="Calibri"/>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БИН 970 740 002 267</w:t>
            </w:r>
          </w:p>
        </w:tc>
        <w:tc>
          <w:tcPr>
            <w:tcW w:w="4884" w:type="dxa"/>
          </w:tcPr>
          <w:p w:rsidR="00B65270" w:rsidRDefault="00B65270" w:rsidP="00754AA0">
            <w:pPr>
              <w:rPr>
                <w:rFonts w:eastAsia="Calibri"/>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РНН 151 000 018 149</w:t>
            </w:r>
          </w:p>
        </w:tc>
        <w:tc>
          <w:tcPr>
            <w:tcW w:w="4884" w:type="dxa"/>
          </w:tcPr>
          <w:p w:rsidR="00B65270" w:rsidRDefault="00B65270" w:rsidP="00754AA0">
            <w:pPr>
              <w:rPr>
                <w:rFonts w:eastAsia="Calibri"/>
              </w:rPr>
            </w:pPr>
          </w:p>
        </w:tc>
      </w:tr>
      <w:tr w:rsidR="00B65270" w:rsidRPr="00D74FAC" w:rsidTr="00F320DC">
        <w:trPr>
          <w:trHeight w:val="283"/>
        </w:trPr>
        <w:tc>
          <w:tcPr>
            <w:tcW w:w="4884" w:type="dxa"/>
            <w:hideMark/>
          </w:tcPr>
          <w:p w:rsidR="00B65270" w:rsidRDefault="00B65270" w:rsidP="00754AA0">
            <w:pPr>
              <w:widowControl w:val="0"/>
              <w:spacing w:before="5"/>
              <w:rPr>
                <w:rFonts w:eastAsia="Calibri"/>
                <w:sz w:val="23"/>
                <w:szCs w:val="23"/>
                <w:lang w:val="en-US"/>
              </w:rPr>
            </w:pPr>
            <w:r>
              <w:rPr>
                <w:rFonts w:eastAsia="Calibri"/>
                <w:lang w:val="en-US"/>
              </w:rPr>
              <w:t xml:space="preserve">E-mail: </w:t>
            </w:r>
            <w:r>
              <w:rPr>
                <w:rFonts w:eastAsia="Calibri"/>
                <w:sz w:val="23"/>
                <w:szCs w:val="23"/>
                <w:lang w:val="en-US"/>
              </w:rPr>
              <w:t>ahps@mail.ru</w:t>
            </w:r>
          </w:p>
        </w:tc>
        <w:tc>
          <w:tcPr>
            <w:tcW w:w="4884" w:type="dxa"/>
          </w:tcPr>
          <w:p w:rsidR="00B65270" w:rsidRDefault="00B65270" w:rsidP="00754AA0">
            <w:pPr>
              <w:rPr>
                <w:rFonts w:eastAsia="Calibri"/>
                <w:lang w:val="en-US"/>
              </w:rPr>
            </w:pPr>
          </w:p>
        </w:tc>
      </w:tr>
      <w:tr w:rsidR="00B65270" w:rsidTr="00F320DC">
        <w:trPr>
          <w:trHeight w:val="283"/>
        </w:trPr>
        <w:tc>
          <w:tcPr>
            <w:tcW w:w="4884" w:type="dxa"/>
            <w:hideMark/>
          </w:tcPr>
          <w:p w:rsidR="00B65270" w:rsidRDefault="00B65270" w:rsidP="00754AA0">
            <w:pPr>
              <w:widowControl w:val="0"/>
              <w:spacing w:before="5"/>
              <w:rPr>
                <w:rFonts w:eastAsia="Calibri"/>
                <w:sz w:val="23"/>
                <w:szCs w:val="23"/>
                <w:lang w:val="en-US"/>
              </w:rPr>
            </w:pPr>
            <w:r>
              <w:rPr>
                <w:rFonts w:eastAsia="Calibri"/>
              </w:rPr>
              <w:t>тел</w:t>
            </w:r>
            <w:r>
              <w:rPr>
                <w:rFonts w:eastAsia="Calibri"/>
                <w:lang w:val="en-US"/>
              </w:rPr>
              <w:t>.: 8 (7122) 32 76 50</w:t>
            </w:r>
          </w:p>
        </w:tc>
        <w:tc>
          <w:tcPr>
            <w:tcW w:w="4884" w:type="dxa"/>
          </w:tcPr>
          <w:p w:rsidR="00B65270" w:rsidRDefault="00B65270" w:rsidP="00754AA0">
            <w:pPr>
              <w:rPr>
                <w:rFonts w:eastAsia="Calibri"/>
                <w:lang w:val="en-US"/>
              </w:rPr>
            </w:pPr>
          </w:p>
        </w:tc>
      </w:tr>
      <w:tr w:rsidR="00B65270" w:rsidTr="00754AA0">
        <w:trPr>
          <w:trHeight w:val="283"/>
        </w:trPr>
        <w:tc>
          <w:tcPr>
            <w:tcW w:w="4884" w:type="dxa"/>
          </w:tcPr>
          <w:p w:rsidR="00B65270" w:rsidRDefault="00B65270" w:rsidP="00754AA0">
            <w:pPr>
              <w:widowControl w:val="0"/>
              <w:spacing w:before="5"/>
              <w:rPr>
                <w:rFonts w:eastAsia="Calibri"/>
                <w:sz w:val="23"/>
                <w:szCs w:val="23"/>
                <w:lang w:val="en-US"/>
              </w:rPr>
            </w:pPr>
          </w:p>
        </w:tc>
        <w:tc>
          <w:tcPr>
            <w:tcW w:w="4884" w:type="dxa"/>
          </w:tcPr>
          <w:p w:rsidR="00B65270" w:rsidRDefault="00B65270" w:rsidP="00754AA0">
            <w:pPr>
              <w:rPr>
                <w:rFonts w:eastAsia="Calibri"/>
              </w:rPr>
            </w:pPr>
          </w:p>
        </w:tc>
      </w:tr>
      <w:tr w:rsidR="00B65270" w:rsidTr="00F320DC">
        <w:trPr>
          <w:trHeight w:val="283"/>
        </w:trPr>
        <w:tc>
          <w:tcPr>
            <w:tcW w:w="4884" w:type="dxa"/>
            <w:hideMark/>
          </w:tcPr>
          <w:p w:rsidR="00B65270" w:rsidRDefault="00B65270" w:rsidP="00754AA0">
            <w:pPr>
              <w:rPr>
                <w:rFonts w:eastAsia="Calibri"/>
                <w:sz w:val="23"/>
                <w:szCs w:val="23"/>
              </w:rPr>
            </w:pPr>
            <w:r>
              <w:rPr>
                <w:rFonts w:eastAsia="Calibri"/>
                <w:sz w:val="23"/>
                <w:szCs w:val="23"/>
              </w:rPr>
              <w:t>Президент</w:t>
            </w:r>
          </w:p>
        </w:tc>
        <w:tc>
          <w:tcPr>
            <w:tcW w:w="4884" w:type="dxa"/>
          </w:tcPr>
          <w:p w:rsidR="00B65270" w:rsidRDefault="00B65270" w:rsidP="00754AA0">
            <w:pPr>
              <w:rPr>
                <w:rFonts w:eastAsia="Calibri"/>
              </w:rPr>
            </w:pPr>
          </w:p>
        </w:tc>
      </w:tr>
      <w:tr w:rsidR="00B65270" w:rsidTr="00F320DC">
        <w:trPr>
          <w:trHeight w:val="283"/>
        </w:trPr>
        <w:tc>
          <w:tcPr>
            <w:tcW w:w="4884" w:type="dxa"/>
            <w:hideMark/>
          </w:tcPr>
          <w:p w:rsidR="00B65270" w:rsidRDefault="00B65270" w:rsidP="00754AA0">
            <w:pPr>
              <w:rPr>
                <w:rFonts w:eastAsia="Calibri"/>
              </w:rPr>
            </w:pPr>
            <w:r>
              <w:rPr>
                <w:rFonts w:eastAsia="Calibri"/>
                <w:sz w:val="23"/>
                <w:szCs w:val="23"/>
              </w:rPr>
              <w:t>Аленов М.К.____________________________</w:t>
            </w:r>
          </w:p>
        </w:tc>
        <w:tc>
          <w:tcPr>
            <w:tcW w:w="4884" w:type="dxa"/>
          </w:tcPr>
          <w:p w:rsidR="00B65270" w:rsidRDefault="00B65270" w:rsidP="00754AA0">
            <w:pPr>
              <w:rPr>
                <w:rFonts w:eastAsia="Calibri"/>
              </w:rPr>
            </w:pPr>
          </w:p>
        </w:tc>
      </w:tr>
    </w:tbl>
    <w:p w:rsidR="00B65270" w:rsidRDefault="00B65270" w:rsidP="00B65270">
      <w:pPr>
        <w:spacing w:line="276" w:lineRule="auto"/>
        <w:jc w:val="both"/>
        <w:rPr>
          <w:b/>
        </w:rPr>
      </w:pPr>
    </w:p>
    <w:p w:rsidR="00B65270" w:rsidRDefault="00B65270" w:rsidP="00B65270">
      <w:pPr>
        <w:spacing w:line="276" w:lineRule="auto"/>
        <w:jc w:val="both"/>
        <w:rPr>
          <w:b/>
        </w:rPr>
      </w:pPr>
    </w:p>
    <w:p w:rsidR="00B65270" w:rsidRDefault="00B65270" w:rsidP="00B65270">
      <w:pPr>
        <w:spacing w:line="276" w:lineRule="auto"/>
        <w:jc w:val="both"/>
        <w:rPr>
          <w:b/>
        </w:rPr>
      </w:pPr>
    </w:p>
    <w:p w:rsidR="00F320DC" w:rsidRDefault="00F320DC" w:rsidP="00B65270">
      <w:pPr>
        <w:spacing w:line="276" w:lineRule="auto"/>
        <w:jc w:val="both"/>
        <w:rPr>
          <w:b/>
        </w:rPr>
      </w:pPr>
    </w:p>
    <w:p w:rsidR="00F320DC" w:rsidRDefault="00F320DC" w:rsidP="00B65270">
      <w:pPr>
        <w:spacing w:line="276" w:lineRule="auto"/>
        <w:jc w:val="both"/>
        <w:rPr>
          <w:b/>
        </w:rPr>
      </w:pPr>
    </w:p>
    <w:p w:rsidR="00F320DC" w:rsidRDefault="00F320DC" w:rsidP="00B65270">
      <w:pPr>
        <w:spacing w:line="276" w:lineRule="auto"/>
        <w:jc w:val="both"/>
        <w:rPr>
          <w:b/>
        </w:rPr>
      </w:pPr>
    </w:p>
    <w:p w:rsidR="00F320DC" w:rsidRDefault="00F320DC" w:rsidP="00B65270">
      <w:pPr>
        <w:spacing w:line="276" w:lineRule="auto"/>
        <w:jc w:val="both"/>
        <w:rPr>
          <w:b/>
        </w:rPr>
      </w:pPr>
    </w:p>
    <w:p w:rsidR="00B65270" w:rsidRDefault="00B65270" w:rsidP="00B65270">
      <w:pPr>
        <w:spacing w:line="276" w:lineRule="auto"/>
        <w:jc w:val="both"/>
        <w:rPr>
          <w:b/>
        </w:rPr>
      </w:pPr>
    </w:p>
    <w:p w:rsidR="00B65270" w:rsidRDefault="00B65270" w:rsidP="00B65270">
      <w:pPr>
        <w:spacing w:line="276" w:lineRule="auto"/>
        <w:jc w:val="both"/>
        <w:rPr>
          <w:b/>
        </w:rPr>
      </w:pPr>
    </w:p>
    <w:p w:rsidR="00B65270" w:rsidRPr="00497D26" w:rsidRDefault="00B65270" w:rsidP="00B65270">
      <w:pPr>
        <w:spacing w:line="276" w:lineRule="auto"/>
        <w:jc w:val="right"/>
        <w:rPr>
          <w:b/>
        </w:rPr>
      </w:pPr>
      <w:r w:rsidRPr="00497D26">
        <w:rPr>
          <w:b/>
        </w:rPr>
        <w:t>Приложение №1</w:t>
      </w:r>
    </w:p>
    <w:p w:rsidR="00B65270" w:rsidRPr="00497D26" w:rsidRDefault="00B65270" w:rsidP="00F320DC">
      <w:pPr>
        <w:spacing w:line="276" w:lineRule="auto"/>
        <w:jc w:val="right"/>
        <w:rPr>
          <w:b/>
        </w:rPr>
      </w:pPr>
      <w:r w:rsidRPr="00497D26">
        <w:rPr>
          <w:b/>
        </w:rPr>
        <w:t xml:space="preserve">к </w:t>
      </w:r>
      <w:r w:rsidRPr="00C4765C">
        <w:rPr>
          <w:b/>
        </w:rPr>
        <w:t xml:space="preserve">Договору </w:t>
      </w:r>
    </w:p>
    <w:p w:rsidR="00B65270" w:rsidRDefault="00B65270" w:rsidP="00B65270">
      <w:pPr>
        <w:spacing w:line="276" w:lineRule="auto"/>
        <w:jc w:val="right"/>
        <w:rPr>
          <w:b/>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4394"/>
        <w:gridCol w:w="1417"/>
        <w:gridCol w:w="564"/>
        <w:gridCol w:w="1276"/>
        <w:gridCol w:w="1846"/>
      </w:tblGrid>
      <w:tr w:rsidR="00B65270" w:rsidTr="00754AA0">
        <w:trPr>
          <w:cantSplit/>
          <w:trHeight w:val="161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p w:rsidR="00B65270" w:rsidRDefault="00B65270" w:rsidP="00754AA0">
            <w:pPr>
              <w:jc w:val="center"/>
              <w:rPr>
                <w:sz w:val="22"/>
                <w:szCs w:val="22"/>
              </w:rPr>
            </w:pPr>
          </w:p>
          <w:p w:rsidR="00B65270" w:rsidRDefault="00B65270" w:rsidP="00754AA0">
            <w:pPr>
              <w:jc w:val="center"/>
              <w:rPr>
                <w:sz w:val="22"/>
                <w:szCs w:val="22"/>
              </w:rPr>
            </w:pPr>
            <w:r>
              <w:rPr>
                <w:sz w:val="22"/>
                <w:szCs w:val="22"/>
              </w:rPr>
              <w:t>№</w:t>
            </w:r>
          </w:p>
          <w:p w:rsidR="00B65270" w:rsidRDefault="00B65270" w:rsidP="00754AA0">
            <w:pPr>
              <w:jc w:val="center"/>
              <w:rPr>
                <w:sz w:val="22"/>
                <w:szCs w:val="22"/>
              </w:rPr>
            </w:pPr>
            <w:proofErr w:type="gramStart"/>
            <w:r>
              <w:rPr>
                <w:sz w:val="22"/>
                <w:szCs w:val="22"/>
              </w:rPr>
              <w:t>п</w:t>
            </w:r>
            <w:proofErr w:type="gramEnd"/>
            <w:r>
              <w:rPr>
                <w:sz w:val="22"/>
                <w:szCs w:val="22"/>
              </w:rPr>
              <w:t>/п</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p w:rsidR="00B65270" w:rsidRDefault="00B65270" w:rsidP="00754AA0">
            <w:pPr>
              <w:jc w:val="center"/>
              <w:rPr>
                <w:sz w:val="22"/>
                <w:szCs w:val="22"/>
              </w:rPr>
            </w:pPr>
          </w:p>
          <w:p w:rsidR="00B65270" w:rsidRDefault="00B65270" w:rsidP="00754AA0">
            <w:pPr>
              <w:jc w:val="center"/>
              <w:rPr>
                <w:sz w:val="22"/>
                <w:szCs w:val="22"/>
              </w:rPr>
            </w:pPr>
            <w:r>
              <w:rPr>
                <w:sz w:val="22"/>
                <w:szCs w:val="22"/>
              </w:rPr>
              <w:t>Наименование работ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p w:rsidR="00B65270" w:rsidRDefault="00B65270" w:rsidP="00754AA0">
            <w:pPr>
              <w:jc w:val="center"/>
              <w:rPr>
                <w:sz w:val="22"/>
                <w:szCs w:val="22"/>
              </w:rPr>
            </w:pPr>
          </w:p>
          <w:p w:rsidR="00B65270" w:rsidRDefault="00B65270" w:rsidP="00754AA0">
            <w:pPr>
              <w:jc w:val="center"/>
              <w:rPr>
                <w:sz w:val="22"/>
                <w:szCs w:val="22"/>
              </w:rPr>
            </w:pPr>
            <w:r>
              <w:rPr>
                <w:sz w:val="22"/>
                <w:szCs w:val="22"/>
              </w:rPr>
              <w:t>Основание</w:t>
            </w:r>
          </w:p>
        </w:tc>
        <w:tc>
          <w:tcPr>
            <w:tcW w:w="56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B65270" w:rsidRDefault="00B65270" w:rsidP="00754AA0">
            <w:pPr>
              <w:ind w:left="113" w:right="113"/>
              <w:jc w:val="center"/>
              <w:rPr>
                <w:sz w:val="22"/>
                <w:szCs w:val="22"/>
                <w:lang w:val="en-US"/>
              </w:rPr>
            </w:pPr>
            <w:r>
              <w:rPr>
                <w:sz w:val="22"/>
                <w:szCs w:val="22"/>
              </w:rPr>
              <w:t>Кол-во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p w:rsidR="00B65270" w:rsidRDefault="00B65270" w:rsidP="00754AA0">
            <w:pPr>
              <w:jc w:val="center"/>
              <w:rPr>
                <w:sz w:val="22"/>
                <w:szCs w:val="22"/>
              </w:rPr>
            </w:pPr>
          </w:p>
          <w:p w:rsidR="00B65270" w:rsidRDefault="00B65270" w:rsidP="00754AA0">
            <w:pPr>
              <w:jc w:val="center"/>
              <w:rPr>
                <w:sz w:val="22"/>
                <w:szCs w:val="22"/>
              </w:rPr>
            </w:pPr>
            <w:r>
              <w:rPr>
                <w:sz w:val="22"/>
                <w:szCs w:val="22"/>
              </w:rPr>
              <w:t xml:space="preserve">Цена, </w:t>
            </w:r>
          </w:p>
          <w:p w:rsidR="00B65270" w:rsidRDefault="00B65270" w:rsidP="00754AA0">
            <w:pPr>
              <w:jc w:val="center"/>
              <w:rPr>
                <w:sz w:val="22"/>
                <w:szCs w:val="22"/>
              </w:rPr>
            </w:pPr>
            <w:r>
              <w:rPr>
                <w:sz w:val="22"/>
                <w:szCs w:val="22"/>
              </w:rPr>
              <w:t>тенге</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p w:rsidR="00B65270" w:rsidRDefault="00B65270" w:rsidP="00754AA0">
            <w:pPr>
              <w:jc w:val="center"/>
              <w:rPr>
                <w:sz w:val="22"/>
                <w:szCs w:val="22"/>
              </w:rPr>
            </w:pPr>
          </w:p>
          <w:p w:rsidR="00B65270" w:rsidRDefault="00B65270" w:rsidP="00754AA0">
            <w:pPr>
              <w:jc w:val="center"/>
              <w:rPr>
                <w:sz w:val="22"/>
                <w:szCs w:val="22"/>
              </w:rPr>
            </w:pPr>
            <w:r>
              <w:rPr>
                <w:sz w:val="22"/>
                <w:szCs w:val="22"/>
              </w:rPr>
              <w:t>Сумма,</w:t>
            </w:r>
          </w:p>
          <w:p w:rsidR="00B65270" w:rsidRDefault="00B65270" w:rsidP="00754AA0">
            <w:pPr>
              <w:jc w:val="center"/>
              <w:rPr>
                <w:sz w:val="22"/>
                <w:szCs w:val="22"/>
              </w:rPr>
            </w:pPr>
            <w:r>
              <w:rPr>
                <w:sz w:val="22"/>
                <w:szCs w:val="22"/>
              </w:rPr>
              <w:t>тенге</w:t>
            </w:r>
          </w:p>
        </w:tc>
      </w:tr>
      <w:tr w:rsidR="00B65270" w:rsidTr="00754AA0">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AC0189" w:rsidRDefault="00B65270" w:rsidP="00754AA0">
            <w:pPr>
              <w:rPr>
                <w:sz w:val="22"/>
                <w:szCs w:val="22"/>
              </w:rPr>
            </w:pPr>
            <w:r>
              <w:rPr>
                <w:sz w:val="22"/>
                <w:szCs w:val="22"/>
              </w:rPr>
              <w:t>1</w:t>
            </w:r>
          </w:p>
        </w:tc>
        <w:tc>
          <w:tcPr>
            <w:tcW w:w="949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Ремонт приборов</w:t>
            </w: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1.1</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Дефектоскоп УД 2-12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1.2</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Дефектоскоп УД2-102 (ПЕЛЕНГ)</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Дефектоскоп УД3-103 (ПЕЛЕНГ)</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1.3</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proofErr w:type="spellStart"/>
            <w:r>
              <w:rPr>
                <w:sz w:val="22"/>
                <w:szCs w:val="22"/>
              </w:rPr>
              <w:t>Толщиномер</w:t>
            </w:r>
            <w:proofErr w:type="spellEnd"/>
            <w:r>
              <w:rPr>
                <w:sz w:val="22"/>
                <w:szCs w:val="22"/>
              </w:rPr>
              <w:t xml:space="preserve"> УТ-93П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1.4</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proofErr w:type="spellStart"/>
            <w:r>
              <w:rPr>
                <w:sz w:val="22"/>
                <w:szCs w:val="22"/>
              </w:rPr>
              <w:t>Толщиномер</w:t>
            </w:r>
            <w:proofErr w:type="spellEnd"/>
            <w:r>
              <w:rPr>
                <w:sz w:val="22"/>
                <w:szCs w:val="22"/>
                <w:lang w:val="en-US"/>
              </w:rPr>
              <w:t xml:space="preserve"> </w:t>
            </w:r>
            <w:r>
              <w:rPr>
                <w:sz w:val="22"/>
                <w:szCs w:val="22"/>
              </w:rPr>
              <w:t>«</w:t>
            </w:r>
            <w:r>
              <w:rPr>
                <w:sz w:val="22"/>
                <w:szCs w:val="22"/>
                <w:lang w:val="en-US"/>
              </w:rPr>
              <w:t>OLIMPUS M</w:t>
            </w:r>
            <w:r>
              <w:rPr>
                <w:sz w:val="22"/>
                <w:szCs w:val="22"/>
              </w:rPr>
              <w:t>6</w:t>
            </w:r>
            <w:r>
              <w:rPr>
                <w:sz w:val="22"/>
                <w:szCs w:val="22"/>
                <w:lang w:val="en-US"/>
              </w:rPr>
              <w:t xml:space="preserve"> 2-XT</w:t>
            </w:r>
            <w:r>
              <w:rPr>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1.5</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Твердомер «ТЕМП-2»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1.6</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Твердомер «ТЕМП-3»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sz w:val="22"/>
                <w:szCs w:val="22"/>
              </w:rPr>
            </w:pPr>
            <w:r>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r>
      <w:tr w:rsidR="00B65270" w:rsidTr="00754AA0">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AC0189" w:rsidRDefault="00B65270" w:rsidP="00754AA0">
            <w:pPr>
              <w:rPr>
                <w:sz w:val="22"/>
                <w:szCs w:val="22"/>
              </w:rPr>
            </w:pPr>
            <w:r>
              <w:rPr>
                <w:sz w:val="22"/>
                <w:szCs w:val="22"/>
              </w:rPr>
              <w:t>1.7</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B65270" w:rsidRPr="00AC0189" w:rsidRDefault="00B65270" w:rsidP="00754AA0">
            <w:pPr>
              <w:rPr>
                <w:sz w:val="22"/>
                <w:szCs w:val="22"/>
              </w:rPr>
            </w:pPr>
            <w:r>
              <w:rPr>
                <w:sz w:val="22"/>
                <w:szCs w:val="22"/>
              </w:rPr>
              <w:t>Магнитные клещи для магнитопорошковой дефектоскопии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AC0189"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AC0189"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AC0189" w:rsidRDefault="00B65270" w:rsidP="00754AA0">
            <w:pPr>
              <w:jc w:val="right"/>
              <w:rPr>
                <w:sz w:val="22"/>
                <w:szCs w:val="22"/>
              </w:rPr>
            </w:pPr>
          </w:p>
        </w:tc>
      </w:tr>
      <w:tr w:rsidR="00B65270"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Default="00B65270" w:rsidP="00754AA0">
            <w:pPr>
              <w:rPr>
                <w:b/>
                <w:sz w:val="22"/>
                <w:szCs w:val="22"/>
              </w:rPr>
            </w:pPr>
            <w:r>
              <w:rPr>
                <w:b/>
                <w:sz w:val="22"/>
                <w:szCs w:val="22"/>
              </w:rPr>
              <w:t xml:space="preserve">Итого по ремонту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Default="00B65270" w:rsidP="00754AA0">
            <w:pPr>
              <w:jc w:val="right"/>
              <w:rPr>
                <w:b/>
                <w:sz w:val="22"/>
                <w:szCs w:val="22"/>
              </w:rPr>
            </w:pPr>
          </w:p>
        </w:tc>
      </w:tr>
      <w:tr w:rsidR="00B65270" w:rsidRPr="00241ABD"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sz w:val="20"/>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sz w:val="20"/>
                <w:szCs w:val="20"/>
              </w:rPr>
            </w:pPr>
          </w:p>
        </w:tc>
      </w:tr>
      <w:tr w:rsidR="00B65270" w:rsidRPr="00241ABD"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sz w:val="22"/>
                <w:szCs w:val="22"/>
              </w:rPr>
            </w:pPr>
            <w:r>
              <w:rPr>
                <w:sz w:val="22"/>
                <w:szCs w:val="22"/>
              </w:rPr>
              <w:t>2</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sz w:val="22"/>
                <w:szCs w:val="22"/>
              </w:rPr>
            </w:pPr>
            <w:r w:rsidRPr="00241ABD">
              <w:rPr>
                <w:sz w:val="22"/>
                <w:szCs w:val="22"/>
              </w:rPr>
              <w:t xml:space="preserve">Организация поверки приборов и образцов СО-2;  СО-3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sz w:val="22"/>
                <w:szCs w:val="22"/>
              </w:rPr>
            </w:pPr>
            <w:r w:rsidRPr="00241ABD">
              <w:rPr>
                <w:sz w:val="22"/>
                <w:szCs w:val="22"/>
              </w:rPr>
              <w:t>договорная</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AC0189" w:rsidRDefault="00B65270" w:rsidP="00754AA0">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sz w:val="22"/>
                <w:szCs w:val="22"/>
              </w:rPr>
            </w:pPr>
          </w:p>
        </w:tc>
      </w:tr>
      <w:tr w:rsidR="00B65270" w:rsidRPr="00241ABD"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b/>
              </w:rPr>
            </w:pPr>
            <w:r w:rsidRPr="00241ABD">
              <w:rPr>
                <w:b/>
              </w:rPr>
              <w:t xml:space="preserve">Итого по поверке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r>
      <w:tr w:rsidR="00B65270" w:rsidRPr="00241ABD" w:rsidTr="00754AA0">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r>
      <w:tr w:rsidR="00B65270" w:rsidRPr="00241ABD" w:rsidTr="00F320DC">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b/>
              </w:rPr>
            </w:pPr>
            <w:r w:rsidRPr="00241ABD">
              <w:rPr>
                <w:b/>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r>
      <w:tr w:rsidR="00B65270" w:rsidRPr="00241ABD" w:rsidTr="00754AA0">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r>
      <w:tr w:rsidR="00B65270" w:rsidRPr="00241ABD" w:rsidTr="00754AA0">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b/>
              </w:rPr>
            </w:pPr>
            <w:r w:rsidRPr="00241ABD">
              <w:rPr>
                <w:b/>
              </w:rPr>
              <w:t>НДС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r>
      <w:tr w:rsidR="00B65270" w:rsidRPr="00241ABD" w:rsidTr="00754AA0">
        <w:trPr>
          <w:cantSplit/>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rPr>
                <w:b/>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B65270" w:rsidRPr="00241ABD" w:rsidRDefault="00B65270" w:rsidP="00754AA0">
            <w:pPr>
              <w:rPr>
                <w:b/>
              </w:rPr>
            </w:pPr>
            <w:r w:rsidRPr="00241ABD">
              <w:rPr>
                <w:b/>
              </w:rPr>
              <w:t xml:space="preserve">Всего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center"/>
              <w:rPr>
                <w:b/>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B65270" w:rsidRPr="00241ABD" w:rsidRDefault="00B65270" w:rsidP="00754AA0">
            <w:pPr>
              <w:jc w:val="right"/>
              <w:rPr>
                <w:b/>
              </w:rPr>
            </w:pPr>
          </w:p>
        </w:tc>
      </w:tr>
    </w:tbl>
    <w:p w:rsidR="00B65270" w:rsidRPr="00241ABD" w:rsidRDefault="00B65270" w:rsidP="00B65270">
      <w:pPr>
        <w:spacing w:line="276" w:lineRule="auto"/>
        <w:ind w:left="540"/>
        <w:rPr>
          <w:b/>
          <w:sz w:val="22"/>
          <w:szCs w:val="26"/>
        </w:rPr>
      </w:pPr>
    </w:p>
    <w:tbl>
      <w:tblPr>
        <w:tblW w:w="9768" w:type="dxa"/>
        <w:tblInd w:w="113" w:type="dxa"/>
        <w:tblLook w:val="04A0" w:firstRow="1" w:lastRow="0" w:firstColumn="1" w:lastColumn="0" w:noHBand="0" w:noVBand="1"/>
      </w:tblPr>
      <w:tblGrid>
        <w:gridCol w:w="4884"/>
        <w:gridCol w:w="4884"/>
      </w:tblGrid>
      <w:tr w:rsidR="00B65270" w:rsidTr="00754AA0">
        <w:trPr>
          <w:trHeight w:val="283"/>
        </w:trPr>
        <w:tc>
          <w:tcPr>
            <w:tcW w:w="4884" w:type="dxa"/>
            <w:hideMark/>
          </w:tcPr>
          <w:p w:rsidR="00B65270" w:rsidRDefault="00B65270" w:rsidP="00754AA0">
            <w:pPr>
              <w:rPr>
                <w:rFonts w:eastAsia="Calibri"/>
                <w:b/>
              </w:rPr>
            </w:pPr>
            <w:r>
              <w:rPr>
                <w:rFonts w:eastAsia="Calibri"/>
                <w:b/>
              </w:rPr>
              <w:t>Заказчик:</w:t>
            </w:r>
          </w:p>
        </w:tc>
        <w:tc>
          <w:tcPr>
            <w:tcW w:w="4884" w:type="dxa"/>
            <w:hideMark/>
          </w:tcPr>
          <w:p w:rsidR="00B65270" w:rsidRDefault="00B65270" w:rsidP="00754AA0">
            <w:pPr>
              <w:rPr>
                <w:rFonts w:eastAsia="Calibri"/>
                <w:b/>
              </w:rPr>
            </w:pPr>
            <w:r>
              <w:rPr>
                <w:rFonts w:eastAsia="Calibri"/>
                <w:b/>
              </w:rPr>
              <w:t>Подрядчик:</w:t>
            </w:r>
          </w:p>
        </w:tc>
      </w:tr>
      <w:tr w:rsidR="00B65270" w:rsidTr="00754AA0">
        <w:trPr>
          <w:trHeight w:val="283"/>
        </w:trPr>
        <w:tc>
          <w:tcPr>
            <w:tcW w:w="4884" w:type="dxa"/>
          </w:tcPr>
          <w:p w:rsidR="00B65270" w:rsidRDefault="00B65270" w:rsidP="00754AA0">
            <w:pPr>
              <w:ind w:firstLine="567"/>
              <w:rPr>
                <w:rFonts w:eastAsia="Calibri"/>
              </w:rPr>
            </w:pPr>
          </w:p>
        </w:tc>
        <w:tc>
          <w:tcPr>
            <w:tcW w:w="4884" w:type="dxa"/>
          </w:tcPr>
          <w:p w:rsidR="00B65270" w:rsidRDefault="00B65270" w:rsidP="00754AA0">
            <w:pPr>
              <w:ind w:firstLine="567"/>
              <w:rPr>
                <w:rFonts w:eastAsia="Calibri"/>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АО "АТЭЦ"</w:t>
            </w:r>
          </w:p>
        </w:tc>
        <w:tc>
          <w:tcPr>
            <w:tcW w:w="4884" w:type="dxa"/>
          </w:tcPr>
          <w:p w:rsidR="00B65270" w:rsidRDefault="00B65270" w:rsidP="00754AA0">
            <w:pPr>
              <w:rPr>
                <w:rFonts w:eastAsia="Calibri"/>
                <w:b/>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 xml:space="preserve">060005, г. Атырау, пр. </w:t>
            </w:r>
            <w:proofErr w:type="spellStart"/>
            <w:r>
              <w:rPr>
                <w:rFonts w:eastAsia="Calibri"/>
                <w:sz w:val="23"/>
                <w:szCs w:val="23"/>
              </w:rPr>
              <w:t>Зейнолла</w:t>
            </w:r>
            <w:proofErr w:type="spellEnd"/>
            <w:r>
              <w:rPr>
                <w:rFonts w:eastAsia="Calibri"/>
                <w:sz w:val="23"/>
                <w:szCs w:val="23"/>
              </w:rPr>
              <w:t xml:space="preserve"> </w:t>
            </w:r>
            <w:proofErr w:type="spellStart"/>
            <w:r>
              <w:rPr>
                <w:rFonts w:eastAsia="Calibri"/>
                <w:sz w:val="23"/>
                <w:szCs w:val="23"/>
              </w:rPr>
              <w:t>Кабдолова</w:t>
            </w:r>
            <w:proofErr w:type="spellEnd"/>
            <w:r>
              <w:rPr>
                <w:rFonts w:eastAsia="Calibri"/>
                <w:sz w:val="23"/>
                <w:szCs w:val="23"/>
              </w:rPr>
              <w:t>, дом 9</w:t>
            </w:r>
          </w:p>
        </w:tc>
        <w:tc>
          <w:tcPr>
            <w:tcW w:w="4884" w:type="dxa"/>
          </w:tcPr>
          <w:p w:rsidR="00B65270" w:rsidRDefault="00B65270" w:rsidP="00754AA0">
            <w:pPr>
              <w:rPr>
                <w:rFonts w:eastAsia="Calibri"/>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lang w:val="en-US"/>
              </w:rPr>
              <w:t>KZ526017141000000939</w:t>
            </w:r>
          </w:p>
        </w:tc>
        <w:tc>
          <w:tcPr>
            <w:tcW w:w="4884" w:type="dxa"/>
          </w:tcPr>
          <w:p w:rsidR="00B65270" w:rsidRDefault="00B65270" w:rsidP="00754AA0">
            <w:pPr>
              <w:rPr>
                <w:rFonts w:eastAsia="Calibri"/>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 xml:space="preserve">В «Народный Банк Казахстана» </w:t>
            </w:r>
          </w:p>
        </w:tc>
        <w:tc>
          <w:tcPr>
            <w:tcW w:w="4884" w:type="dxa"/>
          </w:tcPr>
          <w:p w:rsidR="00B65270" w:rsidRDefault="00B65270" w:rsidP="00754AA0">
            <w:pPr>
              <w:rPr>
                <w:rFonts w:eastAsia="Calibri"/>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 xml:space="preserve">БИК </w:t>
            </w:r>
            <w:r>
              <w:rPr>
                <w:rFonts w:eastAsia="Calibri"/>
                <w:sz w:val="23"/>
                <w:szCs w:val="23"/>
                <w:lang w:val="en-US"/>
              </w:rPr>
              <w:t>HSBKKZKX</w:t>
            </w:r>
          </w:p>
        </w:tc>
        <w:tc>
          <w:tcPr>
            <w:tcW w:w="4884" w:type="dxa"/>
          </w:tcPr>
          <w:p w:rsidR="00B65270" w:rsidRDefault="00B65270" w:rsidP="00754AA0">
            <w:pPr>
              <w:rPr>
                <w:rFonts w:eastAsia="Calibri"/>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БИН 970 740 002 267</w:t>
            </w:r>
          </w:p>
        </w:tc>
        <w:tc>
          <w:tcPr>
            <w:tcW w:w="4884" w:type="dxa"/>
          </w:tcPr>
          <w:p w:rsidR="00B65270" w:rsidRDefault="00B65270" w:rsidP="00754AA0">
            <w:pPr>
              <w:rPr>
                <w:rFonts w:eastAsia="Calibri"/>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rPr>
            </w:pPr>
            <w:r>
              <w:rPr>
                <w:rFonts w:eastAsia="Calibri"/>
                <w:sz w:val="23"/>
                <w:szCs w:val="23"/>
              </w:rPr>
              <w:t>РНН 151 000 018 149</w:t>
            </w:r>
          </w:p>
        </w:tc>
        <w:tc>
          <w:tcPr>
            <w:tcW w:w="4884" w:type="dxa"/>
          </w:tcPr>
          <w:p w:rsidR="00B65270" w:rsidRDefault="00B65270" w:rsidP="00754AA0">
            <w:pPr>
              <w:rPr>
                <w:rFonts w:eastAsia="Calibri"/>
              </w:rPr>
            </w:pPr>
          </w:p>
        </w:tc>
      </w:tr>
      <w:tr w:rsidR="00B65270" w:rsidRPr="00D74FAC" w:rsidTr="00246EC9">
        <w:trPr>
          <w:trHeight w:val="283"/>
        </w:trPr>
        <w:tc>
          <w:tcPr>
            <w:tcW w:w="4884" w:type="dxa"/>
            <w:hideMark/>
          </w:tcPr>
          <w:p w:rsidR="00B65270" w:rsidRDefault="00B65270" w:rsidP="00754AA0">
            <w:pPr>
              <w:widowControl w:val="0"/>
              <w:spacing w:before="5"/>
              <w:rPr>
                <w:rFonts w:eastAsia="Calibri"/>
                <w:sz w:val="23"/>
                <w:szCs w:val="23"/>
                <w:lang w:val="en-US"/>
              </w:rPr>
            </w:pPr>
            <w:r>
              <w:rPr>
                <w:rFonts w:eastAsia="Calibri"/>
                <w:lang w:val="en-US"/>
              </w:rPr>
              <w:t xml:space="preserve">E-mail: </w:t>
            </w:r>
            <w:r>
              <w:rPr>
                <w:rFonts w:eastAsia="Calibri"/>
                <w:sz w:val="23"/>
                <w:szCs w:val="23"/>
                <w:lang w:val="en-US"/>
              </w:rPr>
              <w:t>ahps@mail.ru</w:t>
            </w:r>
          </w:p>
        </w:tc>
        <w:tc>
          <w:tcPr>
            <w:tcW w:w="4884" w:type="dxa"/>
          </w:tcPr>
          <w:p w:rsidR="00B65270" w:rsidRDefault="00B65270" w:rsidP="00754AA0">
            <w:pPr>
              <w:rPr>
                <w:rFonts w:eastAsia="Calibri"/>
                <w:lang w:val="en-US"/>
              </w:rPr>
            </w:pPr>
          </w:p>
        </w:tc>
      </w:tr>
      <w:tr w:rsidR="00B65270" w:rsidTr="00246EC9">
        <w:trPr>
          <w:trHeight w:val="283"/>
        </w:trPr>
        <w:tc>
          <w:tcPr>
            <w:tcW w:w="4884" w:type="dxa"/>
            <w:hideMark/>
          </w:tcPr>
          <w:p w:rsidR="00B65270" w:rsidRDefault="00B65270" w:rsidP="00754AA0">
            <w:pPr>
              <w:widowControl w:val="0"/>
              <w:spacing w:before="5"/>
              <w:rPr>
                <w:rFonts w:eastAsia="Calibri"/>
                <w:sz w:val="23"/>
                <w:szCs w:val="23"/>
                <w:lang w:val="en-US"/>
              </w:rPr>
            </w:pPr>
            <w:r>
              <w:rPr>
                <w:rFonts w:eastAsia="Calibri"/>
              </w:rPr>
              <w:t>тел</w:t>
            </w:r>
            <w:r>
              <w:rPr>
                <w:rFonts w:eastAsia="Calibri"/>
                <w:lang w:val="en-US"/>
              </w:rPr>
              <w:t>.: 8 (7122) 32 76 50</w:t>
            </w:r>
          </w:p>
        </w:tc>
        <w:tc>
          <w:tcPr>
            <w:tcW w:w="4884" w:type="dxa"/>
          </w:tcPr>
          <w:p w:rsidR="00B65270" w:rsidRDefault="00B65270" w:rsidP="00754AA0">
            <w:pPr>
              <w:rPr>
                <w:rFonts w:eastAsia="Calibri"/>
                <w:lang w:val="en-US"/>
              </w:rPr>
            </w:pPr>
          </w:p>
        </w:tc>
      </w:tr>
      <w:tr w:rsidR="00B65270" w:rsidTr="00754AA0">
        <w:trPr>
          <w:trHeight w:val="283"/>
        </w:trPr>
        <w:tc>
          <w:tcPr>
            <w:tcW w:w="4884" w:type="dxa"/>
          </w:tcPr>
          <w:p w:rsidR="00B65270" w:rsidRDefault="00B65270" w:rsidP="00754AA0">
            <w:pPr>
              <w:widowControl w:val="0"/>
              <w:spacing w:before="5"/>
              <w:rPr>
                <w:rFonts w:eastAsia="Calibri"/>
                <w:sz w:val="23"/>
                <w:szCs w:val="23"/>
                <w:lang w:val="en-US"/>
              </w:rPr>
            </w:pPr>
          </w:p>
        </w:tc>
        <w:tc>
          <w:tcPr>
            <w:tcW w:w="4884" w:type="dxa"/>
          </w:tcPr>
          <w:p w:rsidR="00B65270" w:rsidRDefault="00B65270" w:rsidP="00754AA0">
            <w:pPr>
              <w:rPr>
                <w:rFonts w:eastAsia="Calibri"/>
              </w:rPr>
            </w:pPr>
          </w:p>
        </w:tc>
      </w:tr>
      <w:tr w:rsidR="00B65270" w:rsidTr="00246EC9">
        <w:trPr>
          <w:trHeight w:val="283"/>
        </w:trPr>
        <w:tc>
          <w:tcPr>
            <w:tcW w:w="4884" w:type="dxa"/>
            <w:hideMark/>
          </w:tcPr>
          <w:p w:rsidR="00B65270" w:rsidRDefault="00B65270" w:rsidP="00754AA0">
            <w:pPr>
              <w:rPr>
                <w:rFonts w:eastAsia="Calibri"/>
                <w:sz w:val="23"/>
                <w:szCs w:val="23"/>
              </w:rPr>
            </w:pPr>
            <w:r>
              <w:rPr>
                <w:rFonts w:eastAsia="Calibri"/>
                <w:sz w:val="23"/>
                <w:szCs w:val="23"/>
              </w:rPr>
              <w:t>Президент</w:t>
            </w:r>
          </w:p>
        </w:tc>
        <w:tc>
          <w:tcPr>
            <w:tcW w:w="4884" w:type="dxa"/>
          </w:tcPr>
          <w:p w:rsidR="00B65270" w:rsidRDefault="00B65270" w:rsidP="00754AA0">
            <w:pPr>
              <w:rPr>
                <w:rFonts w:eastAsia="Calibri"/>
              </w:rPr>
            </w:pPr>
          </w:p>
        </w:tc>
      </w:tr>
      <w:tr w:rsidR="00B65270" w:rsidTr="00246EC9">
        <w:trPr>
          <w:trHeight w:val="283"/>
        </w:trPr>
        <w:tc>
          <w:tcPr>
            <w:tcW w:w="4884" w:type="dxa"/>
            <w:hideMark/>
          </w:tcPr>
          <w:p w:rsidR="00B65270" w:rsidRDefault="00B65270" w:rsidP="00754AA0">
            <w:pPr>
              <w:rPr>
                <w:rFonts w:eastAsia="Calibri"/>
              </w:rPr>
            </w:pPr>
            <w:r>
              <w:rPr>
                <w:rFonts w:eastAsia="Calibri"/>
                <w:sz w:val="23"/>
                <w:szCs w:val="23"/>
              </w:rPr>
              <w:t>Аленов М.К.____________________________</w:t>
            </w:r>
          </w:p>
        </w:tc>
        <w:tc>
          <w:tcPr>
            <w:tcW w:w="4884" w:type="dxa"/>
          </w:tcPr>
          <w:p w:rsidR="00B65270" w:rsidRDefault="00B65270" w:rsidP="00754AA0">
            <w:pPr>
              <w:rPr>
                <w:rFonts w:eastAsia="Calibri"/>
              </w:rPr>
            </w:pPr>
          </w:p>
        </w:tc>
      </w:tr>
    </w:tbl>
    <w:p w:rsidR="00B65270" w:rsidRPr="00223580" w:rsidRDefault="00B65270" w:rsidP="00B65270">
      <w:pPr>
        <w:spacing w:line="276" w:lineRule="auto"/>
        <w:rPr>
          <w:b/>
        </w:rPr>
      </w:pPr>
    </w:p>
    <w:p w:rsidR="00EF44C9" w:rsidRDefault="00EF44C9" w:rsidP="007009ED">
      <w:pPr>
        <w:ind w:firstLine="397"/>
        <w:jc w:val="right"/>
        <w:textAlignment w:val="baseline"/>
        <w:rPr>
          <w:lang w:val="kk-KZ"/>
        </w:rPr>
      </w:pPr>
    </w:p>
    <w:p w:rsidR="008075DF" w:rsidRDefault="008075DF" w:rsidP="007009ED">
      <w:pPr>
        <w:ind w:firstLine="397"/>
        <w:jc w:val="right"/>
        <w:textAlignment w:val="baseline"/>
        <w:rPr>
          <w:lang w:val="kk-KZ"/>
        </w:rPr>
      </w:pPr>
    </w:p>
    <w:p w:rsidR="008075DF" w:rsidRDefault="008075DF" w:rsidP="007009ED">
      <w:pPr>
        <w:ind w:firstLine="397"/>
        <w:jc w:val="right"/>
        <w:textAlignment w:val="baseline"/>
        <w:rPr>
          <w:lang w:val="kk-KZ"/>
        </w:rPr>
      </w:pPr>
    </w:p>
    <w:p w:rsidR="00EF44C9" w:rsidRDefault="00EF44C9"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9177FE" w:rsidRDefault="009177FE" w:rsidP="007009ED">
      <w:pPr>
        <w:ind w:firstLine="397"/>
        <w:jc w:val="right"/>
        <w:textAlignment w:val="baseline"/>
        <w:rPr>
          <w:lang w:val="kk-KZ"/>
        </w:rPr>
      </w:pPr>
    </w:p>
    <w:p w:rsidR="00CF7668" w:rsidRPr="004A3DF3" w:rsidRDefault="00CF7668" w:rsidP="00F814E3">
      <w:pPr>
        <w:tabs>
          <w:tab w:val="left" w:pos="7095"/>
        </w:tabs>
        <w:rPr>
          <w:lang w:val="kk-KZ"/>
        </w:rPr>
      </w:pPr>
    </w:p>
    <w:p w:rsidR="00CF7668" w:rsidRPr="004A3DF3" w:rsidRDefault="00CF7668" w:rsidP="00F814E3">
      <w:pPr>
        <w:tabs>
          <w:tab w:val="left" w:pos="7095"/>
        </w:tabs>
        <w:rPr>
          <w:lang w:val="kk-KZ"/>
        </w:rPr>
      </w:pPr>
    </w:p>
    <w:sectPr w:rsidR="00CF7668" w:rsidRPr="004A3DF3" w:rsidSect="004A3DF3">
      <w:headerReference w:type="default" r:id="rId10"/>
      <w:pgSz w:w="11906" w:h="16838"/>
      <w:pgMar w:top="426" w:right="707"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3E" w:rsidRDefault="0055003E" w:rsidP="00121AF9">
      <w:r>
        <w:separator/>
      </w:r>
    </w:p>
  </w:endnote>
  <w:endnote w:type="continuationSeparator" w:id="0">
    <w:p w:rsidR="0055003E" w:rsidRDefault="0055003E" w:rsidP="0012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3E" w:rsidRDefault="0055003E" w:rsidP="00121AF9">
      <w:r>
        <w:separator/>
      </w:r>
    </w:p>
  </w:footnote>
  <w:footnote w:type="continuationSeparator" w:id="0">
    <w:p w:rsidR="0055003E" w:rsidRDefault="0055003E" w:rsidP="00121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F9" w:rsidRDefault="00121AF9" w:rsidP="00121AF9">
    <w:pPr>
      <w:pStyle w:val="a8"/>
    </w:pPr>
  </w:p>
  <w:p w:rsidR="00121AF9" w:rsidRPr="00121AF9" w:rsidRDefault="00121AF9" w:rsidP="00121AF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324"/>
    <w:multiLevelType w:val="multilevel"/>
    <w:tmpl w:val="0D6090B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D670B7"/>
    <w:multiLevelType w:val="multilevel"/>
    <w:tmpl w:val="FAF06F2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232196"/>
    <w:multiLevelType w:val="multilevel"/>
    <w:tmpl w:val="CBD40D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50CE2E25"/>
    <w:multiLevelType w:val="hybridMultilevel"/>
    <w:tmpl w:val="52782D4C"/>
    <w:lvl w:ilvl="0" w:tplc="3E90AB7C">
      <w:start w:val="1"/>
      <w:numFmt w:val="decimal"/>
      <w:lvlText w:val="%1."/>
      <w:lvlJc w:val="left"/>
      <w:pPr>
        <w:tabs>
          <w:tab w:val="num" w:pos="720"/>
        </w:tabs>
        <w:ind w:left="720" w:hanging="360"/>
      </w:pPr>
      <w:rPr>
        <w:rFonts w:hint="default"/>
      </w:rPr>
    </w:lvl>
    <w:lvl w:ilvl="1" w:tplc="66DA4F96">
      <w:numFmt w:val="none"/>
      <w:lvlText w:val=""/>
      <w:lvlJc w:val="left"/>
      <w:pPr>
        <w:tabs>
          <w:tab w:val="num" w:pos="360"/>
        </w:tabs>
      </w:pPr>
    </w:lvl>
    <w:lvl w:ilvl="2" w:tplc="925AF9AE">
      <w:numFmt w:val="none"/>
      <w:lvlText w:val=""/>
      <w:lvlJc w:val="left"/>
      <w:pPr>
        <w:tabs>
          <w:tab w:val="num" w:pos="360"/>
        </w:tabs>
      </w:pPr>
    </w:lvl>
    <w:lvl w:ilvl="3" w:tplc="2A94C250">
      <w:numFmt w:val="none"/>
      <w:lvlText w:val=""/>
      <w:lvlJc w:val="left"/>
      <w:pPr>
        <w:tabs>
          <w:tab w:val="num" w:pos="360"/>
        </w:tabs>
      </w:pPr>
    </w:lvl>
    <w:lvl w:ilvl="4" w:tplc="03DC8370">
      <w:numFmt w:val="none"/>
      <w:lvlText w:val=""/>
      <w:lvlJc w:val="left"/>
      <w:pPr>
        <w:tabs>
          <w:tab w:val="num" w:pos="360"/>
        </w:tabs>
      </w:pPr>
    </w:lvl>
    <w:lvl w:ilvl="5" w:tplc="DFB829C8">
      <w:numFmt w:val="none"/>
      <w:lvlText w:val=""/>
      <w:lvlJc w:val="left"/>
      <w:pPr>
        <w:tabs>
          <w:tab w:val="num" w:pos="360"/>
        </w:tabs>
      </w:pPr>
    </w:lvl>
    <w:lvl w:ilvl="6" w:tplc="306288B2">
      <w:numFmt w:val="none"/>
      <w:lvlText w:val=""/>
      <w:lvlJc w:val="left"/>
      <w:pPr>
        <w:tabs>
          <w:tab w:val="num" w:pos="360"/>
        </w:tabs>
      </w:pPr>
    </w:lvl>
    <w:lvl w:ilvl="7" w:tplc="9142F39E">
      <w:numFmt w:val="none"/>
      <w:lvlText w:val=""/>
      <w:lvlJc w:val="left"/>
      <w:pPr>
        <w:tabs>
          <w:tab w:val="num" w:pos="360"/>
        </w:tabs>
      </w:pPr>
    </w:lvl>
    <w:lvl w:ilvl="8" w:tplc="86F29BC4">
      <w:numFmt w:val="none"/>
      <w:lvlText w:val=""/>
      <w:lvlJc w:val="left"/>
      <w:pPr>
        <w:tabs>
          <w:tab w:val="num" w:pos="360"/>
        </w:tabs>
      </w:pPr>
    </w:lvl>
  </w:abstractNum>
  <w:abstractNum w:abstractNumId="5">
    <w:nsid w:val="542C5632"/>
    <w:multiLevelType w:val="multilevel"/>
    <w:tmpl w:val="FFE23E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795800E9"/>
    <w:multiLevelType w:val="hybridMultilevel"/>
    <w:tmpl w:val="EB04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ED"/>
    <w:rsid w:val="00000913"/>
    <w:rsid w:val="000038F5"/>
    <w:rsid w:val="00006BBA"/>
    <w:rsid w:val="00013425"/>
    <w:rsid w:val="00013EFD"/>
    <w:rsid w:val="00024124"/>
    <w:rsid w:val="00030E89"/>
    <w:rsid w:val="00031C5C"/>
    <w:rsid w:val="000569E1"/>
    <w:rsid w:val="000764FB"/>
    <w:rsid w:val="00077F5D"/>
    <w:rsid w:val="00081E47"/>
    <w:rsid w:val="000B29B9"/>
    <w:rsid w:val="000C02C7"/>
    <w:rsid w:val="000D67CB"/>
    <w:rsid w:val="000E3CE0"/>
    <w:rsid w:val="000E40DA"/>
    <w:rsid w:val="0010302C"/>
    <w:rsid w:val="001067A9"/>
    <w:rsid w:val="00121AF9"/>
    <w:rsid w:val="0014091B"/>
    <w:rsid w:val="00142F21"/>
    <w:rsid w:val="00157E5E"/>
    <w:rsid w:val="0017573F"/>
    <w:rsid w:val="00187791"/>
    <w:rsid w:val="00190CEC"/>
    <w:rsid w:val="00191C9E"/>
    <w:rsid w:val="001A31E1"/>
    <w:rsid w:val="001C0276"/>
    <w:rsid w:val="001C1D0A"/>
    <w:rsid w:val="001C28F1"/>
    <w:rsid w:val="001D71E8"/>
    <w:rsid w:val="001F14CA"/>
    <w:rsid w:val="001F17E1"/>
    <w:rsid w:val="002020F1"/>
    <w:rsid w:val="002033B3"/>
    <w:rsid w:val="002111B3"/>
    <w:rsid w:val="00225B3A"/>
    <w:rsid w:val="00225C8B"/>
    <w:rsid w:val="002276D1"/>
    <w:rsid w:val="0023612F"/>
    <w:rsid w:val="002468C7"/>
    <w:rsid w:val="00246EC9"/>
    <w:rsid w:val="00253E42"/>
    <w:rsid w:val="00255C04"/>
    <w:rsid w:val="00260671"/>
    <w:rsid w:val="002734C7"/>
    <w:rsid w:val="00281078"/>
    <w:rsid w:val="00287DC2"/>
    <w:rsid w:val="002900E2"/>
    <w:rsid w:val="002942F4"/>
    <w:rsid w:val="002A0DBB"/>
    <w:rsid w:val="002B47FE"/>
    <w:rsid w:val="002B5947"/>
    <w:rsid w:val="002C2151"/>
    <w:rsid w:val="002D638D"/>
    <w:rsid w:val="002D79F2"/>
    <w:rsid w:val="002E6C79"/>
    <w:rsid w:val="0030505C"/>
    <w:rsid w:val="00313B0E"/>
    <w:rsid w:val="003156A2"/>
    <w:rsid w:val="00317AA7"/>
    <w:rsid w:val="00332B24"/>
    <w:rsid w:val="003418AA"/>
    <w:rsid w:val="00346CC4"/>
    <w:rsid w:val="00351CB7"/>
    <w:rsid w:val="00364965"/>
    <w:rsid w:val="003C0BA8"/>
    <w:rsid w:val="003C5200"/>
    <w:rsid w:val="003C738D"/>
    <w:rsid w:val="003D3657"/>
    <w:rsid w:val="003F2DBB"/>
    <w:rsid w:val="00401F7D"/>
    <w:rsid w:val="00402963"/>
    <w:rsid w:val="00407D06"/>
    <w:rsid w:val="00426A71"/>
    <w:rsid w:val="00430558"/>
    <w:rsid w:val="00434D88"/>
    <w:rsid w:val="00436644"/>
    <w:rsid w:val="00437271"/>
    <w:rsid w:val="0045058A"/>
    <w:rsid w:val="00451287"/>
    <w:rsid w:val="0046130A"/>
    <w:rsid w:val="00462495"/>
    <w:rsid w:val="004653B3"/>
    <w:rsid w:val="004658B8"/>
    <w:rsid w:val="00480EF2"/>
    <w:rsid w:val="00487A28"/>
    <w:rsid w:val="004A3DF3"/>
    <w:rsid w:val="004A47F5"/>
    <w:rsid w:val="004A4DE4"/>
    <w:rsid w:val="004B4A2D"/>
    <w:rsid w:val="004F0CD1"/>
    <w:rsid w:val="0052080D"/>
    <w:rsid w:val="00530025"/>
    <w:rsid w:val="00533920"/>
    <w:rsid w:val="0053569F"/>
    <w:rsid w:val="00545FC0"/>
    <w:rsid w:val="0055003E"/>
    <w:rsid w:val="00557483"/>
    <w:rsid w:val="00562014"/>
    <w:rsid w:val="0058249C"/>
    <w:rsid w:val="0059587A"/>
    <w:rsid w:val="005A628F"/>
    <w:rsid w:val="005B273D"/>
    <w:rsid w:val="005C2B0A"/>
    <w:rsid w:val="005D4ECF"/>
    <w:rsid w:val="005E467D"/>
    <w:rsid w:val="005E7A61"/>
    <w:rsid w:val="005E7D63"/>
    <w:rsid w:val="005F08B7"/>
    <w:rsid w:val="006038A3"/>
    <w:rsid w:val="00606EDF"/>
    <w:rsid w:val="00613308"/>
    <w:rsid w:val="006307FF"/>
    <w:rsid w:val="006343C6"/>
    <w:rsid w:val="0063745E"/>
    <w:rsid w:val="00655D16"/>
    <w:rsid w:val="00657350"/>
    <w:rsid w:val="00672D51"/>
    <w:rsid w:val="0067792B"/>
    <w:rsid w:val="00682297"/>
    <w:rsid w:val="00682D61"/>
    <w:rsid w:val="00686079"/>
    <w:rsid w:val="00690911"/>
    <w:rsid w:val="00694971"/>
    <w:rsid w:val="00696C9F"/>
    <w:rsid w:val="006A371C"/>
    <w:rsid w:val="006D2AB8"/>
    <w:rsid w:val="006F0D72"/>
    <w:rsid w:val="006F3B26"/>
    <w:rsid w:val="007009ED"/>
    <w:rsid w:val="00701788"/>
    <w:rsid w:val="00720A18"/>
    <w:rsid w:val="007312A5"/>
    <w:rsid w:val="0073198B"/>
    <w:rsid w:val="00732CF3"/>
    <w:rsid w:val="00733D94"/>
    <w:rsid w:val="00751F52"/>
    <w:rsid w:val="007735A5"/>
    <w:rsid w:val="007776A2"/>
    <w:rsid w:val="0078139F"/>
    <w:rsid w:val="00782143"/>
    <w:rsid w:val="007A7936"/>
    <w:rsid w:val="007C6678"/>
    <w:rsid w:val="007D21FF"/>
    <w:rsid w:val="007E54AF"/>
    <w:rsid w:val="007F399F"/>
    <w:rsid w:val="007F759B"/>
    <w:rsid w:val="008075DF"/>
    <w:rsid w:val="008128D2"/>
    <w:rsid w:val="00831BA6"/>
    <w:rsid w:val="00841EE3"/>
    <w:rsid w:val="00842FDE"/>
    <w:rsid w:val="00855A7C"/>
    <w:rsid w:val="00862160"/>
    <w:rsid w:val="00862582"/>
    <w:rsid w:val="0086687D"/>
    <w:rsid w:val="00876E4F"/>
    <w:rsid w:val="0089574C"/>
    <w:rsid w:val="00895DEE"/>
    <w:rsid w:val="008A04D1"/>
    <w:rsid w:val="008D61B0"/>
    <w:rsid w:val="008E20B8"/>
    <w:rsid w:val="008E4439"/>
    <w:rsid w:val="008E696E"/>
    <w:rsid w:val="00905C32"/>
    <w:rsid w:val="00911BB5"/>
    <w:rsid w:val="009122BD"/>
    <w:rsid w:val="009177FE"/>
    <w:rsid w:val="00926428"/>
    <w:rsid w:val="00927CF4"/>
    <w:rsid w:val="00930282"/>
    <w:rsid w:val="009436EB"/>
    <w:rsid w:val="009602C5"/>
    <w:rsid w:val="00976565"/>
    <w:rsid w:val="00990068"/>
    <w:rsid w:val="009A2313"/>
    <w:rsid w:val="009A41A8"/>
    <w:rsid w:val="009A5213"/>
    <w:rsid w:val="009A78DE"/>
    <w:rsid w:val="009C1998"/>
    <w:rsid w:val="009C602B"/>
    <w:rsid w:val="009C7F12"/>
    <w:rsid w:val="009D0E51"/>
    <w:rsid w:val="009D1461"/>
    <w:rsid w:val="009D277B"/>
    <w:rsid w:val="009E2998"/>
    <w:rsid w:val="00A0136B"/>
    <w:rsid w:val="00A1190D"/>
    <w:rsid w:val="00A12B60"/>
    <w:rsid w:val="00A14E04"/>
    <w:rsid w:val="00A15788"/>
    <w:rsid w:val="00A20148"/>
    <w:rsid w:val="00A4614B"/>
    <w:rsid w:val="00A60BD2"/>
    <w:rsid w:val="00A81890"/>
    <w:rsid w:val="00A8273C"/>
    <w:rsid w:val="00A831AC"/>
    <w:rsid w:val="00AA0741"/>
    <w:rsid w:val="00AB36F8"/>
    <w:rsid w:val="00AC02F7"/>
    <w:rsid w:val="00AC2D26"/>
    <w:rsid w:val="00AD7F80"/>
    <w:rsid w:val="00B036F7"/>
    <w:rsid w:val="00B25978"/>
    <w:rsid w:val="00B53300"/>
    <w:rsid w:val="00B56CCE"/>
    <w:rsid w:val="00B574C8"/>
    <w:rsid w:val="00B626A0"/>
    <w:rsid w:val="00B65270"/>
    <w:rsid w:val="00B75BBF"/>
    <w:rsid w:val="00B77A66"/>
    <w:rsid w:val="00B91A53"/>
    <w:rsid w:val="00BA496F"/>
    <w:rsid w:val="00BB0B8F"/>
    <w:rsid w:val="00BB525E"/>
    <w:rsid w:val="00BB6E87"/>
    <w:rsid w:val="00BC1F1B"/>
    <w:rsid w:val="00BC61B4"/>
    <w:rsid w:val="00BE0678"/>
    <w:rsid w:val="00BE1EB5"/>
    <w:rsid w:val="00BE724B"/>
    <w:rsid w:val="00C05F4F"/>
    <w:rsid w:val="00C061C6"/>
    <w:rsid w:val="00C14D85"/>
    <w:rsid w:val="00C15344"/>
    <w:rsid w:val="00C277A1"/>
    <w:rsid w:val="00C342FA"/>
    <w:rsid w:val="00C415BF"/>
    <w:rsid w:val="00C44EF1"/>
    <w:rsid w:val="00C551BF"/>
    <w:rsid w:val="00C60433"/>
    <w:rsid w:val="00C715EA"/>
    <w:rsid w:val="00C74E8D"/>
    <w:rsid w:val="00C7697E"/>
    <w:rsid w:val="00C95720"/>
    <w:rsid w:val="00CA61B8"/>
    <w:rsid w:val="00CA75CA"/>
    <w:rsid w:val="00CB4AAC"/>
    <w:rsid w:val="00CC77DD"/>
    <w:rsid w:val="00CD0498"/>
    <w:rsid w:val="00CD6546"/>
    <w:rsid w:val="00CE3A9D"/>
    <w:rsid w:val="00CE5976"/>
    <w:rsid w:val="00CF1D6E"/>
    <w:rsid w:val="00CF7668"/>
    <w:rsid w:val="00D165AB"/>
    <w:rsid w:val="00D16CEB"/>
    <w:rsid w:val="00D23D2A"/>
    <w:rsid w:val="00D26D45"/>
    <w:rsid w:val="00D30075"/>
    <w:rsid w:val="00D338D0"/>
    <w:rsid w:val="00D405CE"/>
    <w:rsid w:val="00D41A8B"/>
    <w:rsid w:val="00D52DF3"/>
    <w:rsid w:val="00D574C7"/>
    <w:rsid w:val="00D67732"/>
    <w:rsid w:val="00D713B1"/>
    <w:rsid w:val="00D74FAC"/>
    <w:rsid w:val="00D812BB"/>
    <w:rsid w:val="00D83196"/>
    <w:rsid w:val="00D84DF4"/>
    <w:rsid w:val="00D9318D"/>
    <w:rsid w:val="00D95DBB"/>
    <w:rsid w:val="00DA3965"/>
    <w:rsid w:val="00DA41BA"/>
    <w:rsid w:val="00DB285F"/>
    <w:rsid w:val="00DC2666"/>
    <w:rsid w:val="00DF14C1"/>
    <w:rsid w:val="00DF1F5E"/>
    <w:rsid w:val="00DF3B94"/>
    <w:rsid w:val="00E0250F"/>
    <w:rsid w:val="00E15420"/>
    <w:rsid w:val="00E16C7D"/>
    <w:rsid w:val="00E314B3"/>
    <w:rsid w:val="00E52988"/>
    <w:rsid w:val="00E558FC"/>
    <w:rsid w:val="00E616A0"/>
    <w:rsid w:val="00E66A7E"/>
    <w:rsid w:val="00E85C31"/>
    <w:rsid w:val="00E91CA3"/>
    <w:rsid w:val="00EC00B5"/>
    <w:rsid w:val="00ED0C7D"/>
    <w:rsid w:val="00EE04AC"/>
    <w:rsid w:val="00EE1194"/>
    <w:rsid w:val="00EF44C9"/>
    <w:rsid w:val="00EF7166"/>
    <w:rsid w:val="00F10F35"/>
    <w:rsid w:val="00F11FB3"/>
    <w:rsid w:val="00F30DD6"/>
    <w:rsid w:val="00F320DC"/>
    <w:rsid w:val="00F3658F"/>
    <w:rsid w:val="00F43F1D"/>
    <w:rsid w:val="00F57B1C"/>
    <w:rsid w:val="00F814E3"/>
    <w:rsid w:val="00F84996"/>
    <w:rsid w:val="00F84B95"/>
    <w:rsid w:val="00FB3C22"/>
    <w:rsid w:val="00FB6BE4"/>
    <w:rsid w:val="00FB6D30"/>
    <w:rsid w:val="00FB6F7D"/>
    <w:rsid w:val="00FC3F3C"/>
    <w:rsid w:val="00FD2E36"/>
    <w:rsid w:val="00FE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semiHidden/>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0E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0E3CE0"/>
    <w:rPr>
      <w:rFonts w:ascii="Courier New" w:eastAsia="Times New Roman" w:hAnsi="Courier New" w:cs="Courier New"/>
      <w:sz w:val="20"/>
      <w:szCs w:val="20"/>
      <w:lang w:eastAsia="ru-RU"/>
    </w:rPr>
  </w:style>
  <w:style w:type="paragraph" w:styleId="a8">
    <w:name w:val="header"/>
    <w:basedOn w:val="a"/>
    <w:link w:val="a9"/>
    <w:uiPriority w:val="99"/>
    <w:unhideWhenUsed/>
    <w:rsid w:val="00121AF9"/>
    <w:pPr>
      <w:tabs>
        <w:tab w:val="center" w:pos="4677"/>
        <w:tab w:val="right" w:pos="9355"/>
      </w:tabs>
    </w:pPr>
  </w:style>
  <w:style w:type="character" w:customStyle="1" w:styleId="a9">
    <w:name w:val="Верхний колонтитул Знак"/>
    <w:basedOn w:val="a0"/>
    <w:link w:val="a8"/>
    <w:uiPriority w:val="99"/>
    <w:rsid w:val="00121AF9"/>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21AF9"/>
    <w:pPr>
      <w:tabs>
        <w:tab w:val="center" w:pos="4677"/>
        <w:tab w:val="right" w:pos="9355"/>
      </w:tabs>
    </w:pPr>
  </w:style>
  <w:style w:type="character" w:customStyle="1" w:styleId="ab">
    <w:name w:val="Нижний колонтитул Знак"/>
    <w:basedOn w:val="a0"/>
    <w:link w:val="aa"/>
    <w:uiPriority w:val="99"/>
    <w:rsid w:val="00121AF9"/>
    <w:rPr>
      <w:rFonts w:ascii="Times New Roman" w:eastAsia="Times New Roman" w:hAnsi="Times New Roman" w:cs="Times New Roman"/>
      <w:color w:val="000000"/>
      <w:sz w:val="24"/>
      <w:szCs w:val="24"/>
      <w:lang w:eastAsia="ru-RU"/>
    </w:rPr>
  </w:style>
  <w:style w:type="paragraph" w:styleId="ac">
    <w:name w:val="Body Text Indent"/>
    <w:basedOn w:val="a"/>
    <w:link w:val="ad"/>
    <w:rsid w:val="00B65270"/>
    <w:pPr>
      <w:spacing w:after="120"/>
      <w:ind w:left="283"/>
    </w:pPr>
    <w:rPr>
      <w:rFonts w:ascii="Times Kaz" w:eastAsia="Arial Unicode MS" w:hAnsi="Times Kaz"/>
      <w:color w:val="auto"/>
      <w:lang w:val="kk-KZ" w:eastAsia="ko-KR"/>
    </w:rPr>
  </w:style>
  <w:style w:type="character" w:customStyle="1" w:styleId="ad">
    <w:name w:val="Основной текст с отступом Знак"/>
    <w:basedOn w:val="a0"/>
    <w:link w:val="ac"/>
    <w:rsid w:val="00B65270"/>
    <w:rPr>
      <w:rFonts w:ascii="Times Kaz" w:eastAsia="Arial Unicode MS" w:hAnsi="Times Kaz" w:cs="Times New Roman"/>
      <w:sz w:val="24"/>
      <w:szCs w:val="24"/>
      <w:lang w:val="kk-KZ" w:eastAsia="ko-KR"/>
    </w:rPr>
  </w:style>
  <w:style w:type="paragraph" w:customStyle="1" w:styleId="FR1">
    <w:name w:val="FR1"/>
    <w:rsid w:val="00B65270"/>
    <w:pPr>
      <w:widowControl w:val="0"/>
      <w:autoSpaceDE w:val="0"/>
      <w:autoSpaceDN w:val="0"/>
      <w:adjustRightInd w:val="0"/>
      <w:spacing w:before="320" w:after="0" w:line="240" w:lineRule="auto"/>
      <w:ind w:left="720"/>
    </w:pPr>
    <w:rPr>
      <w:rFonts w:ascii="Arial" w:eastAsia="Times New Roman" w:hAnsi="Arial" w:cs="Arial"/>
      <w:b/>
      <w:bCs/>
      <w:i/>
      <w:i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ED"/>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2A0DB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009ED"/>
    <w:rPr>
      <w:rFonts w:ascii="Times New Roman" w:hAnsi="Times New Roman" w:cs="Times New Roman" w:hint="default"/>
      <w:b/>
      <w:bCs/>
      <w:color w:val="000000"/>
    </w:rPr>
  </w:style>
  <w:style w:type="table" w:styleId="a3">
    <w:name w:val="Table Grid"/>
    <w:basedOn w:val="a1"/>
    <w:uiPriority w:val="59"/>
    <w:rsid w:val="0014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0558"/>
    <w:rPr>
      <w:rFonts w:ascii="Tahoma" w:hAnsi="Tahoma" w:cs="Tahoma"/>
      <w:sz w:val="16"/>
      <w:szCs w:val="16"/>
    </w:rPr>
  </w:style>
  <w:style w:type="character" w:customStyle="1" w:styleId="a5">
    <w:name w:val="Текст выноски Знак"/>
    <w:basedOn w:val="a0"/>
    <w:link w:val="a4"/>
    <w:uiPriority w:val="99"/>
    <w:semiHidden/>
    <w:rsid w:val="00430558"/>
    <w:rPr>
      <w:rFonts w:ascii="Tahoma" w:eastAsia="Times New Roman" w:hAnsi="Tahoma" w:cs="Tahoma"/>
      <w:color w:val="000000"/>
      <w:sz w:val="16"/>
      <w:szCs w:val="16"/>
      <w:lang w:eastAsia="ru-RU"/>
    </w:rPr>
  </w:style>
  <w:style w:type="paragraph" w:styleId="a6">
    <w:name w:val="List Paragraph"/>
    <w:basedOn w:val="a"/>
    <w:uiPriority w:val="1"/>
    <w:qFormat/>
    <w:rsid w:val="004A3DF3"/>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7">
    <w:name w:val="Hyperlink"/>
    <w:basedOn w:val="a0"/>
    <w:unhideWhenUsed/>
    <w:rsid w:val="00030E89"/>
    <w:rPr>
      <w:color w:val="000080"/>
      <w:u w:val="single"/>
    </w:rPr>
  </w:style>
  <w:style w:type="character" w:customStyle="1" w:styleId="30">
    <w:name w:val="Заголовок 3 Знак"/>
    <w:basedOn w:val="a0"/>
    <w:link w:val="3"/>
    <w:uiPriority w:val="9"/>
    <w:semiHidden/>
    <w:rsid w:val="002A0DBB"/>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0E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0E3CE0"/>
    <w:rPr>
      <w:rFonts w:ascii="Courier New" w:eastAsia="Times New Roman" w:hAnsi="Courier New" w:cs="Courier New"/>
      <w:sz w:val="20"/>
      <w:szCs w:val="20"/>
      <w:lang w:eastAsia="ru-RU"/>
    </w:rPr>
  </w:style>
  <w:style w:type="paragraph" w:styleId="a8">
    <w:name w:val="header"/>
    <w:basedOn w:val="a"/>
    <w:link w:val="a9"/>
    <w:uiPriority w:val="99"/>
    <w:unhideWhenUsed/>
    <w:rsid w:val="00121AF9"/>
    <w:pPr>
      <w:tabs>
        <w:tab w:val="center" w:pos="4677"/>
        <w:tab w:val="right" w:pos="9355"/>
      </w:tabs>
    </w:pPr>
  </w:style>
  <w:style w:type="character" w:customStyle="1" w:styleId="a9">
    <w:name w:val="Верхний колонтитул Знак"/>
    <w:basedOn w:val="a0"/>
    <w:link w:val="a8"/>
    <w:uiPriority w:val="99"/>
    <w:rsid w:val="00121AF9"/>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21AF9"/>
    <w:pPr>
      <w:tabs>
        <w:tab w:val="center" w:pos="4677"/>
        <w:tab w:val="right" w:pos="9355"/>
      </w:tabs>
    </w:pPr>
  </w:style>
  <w:style w:type="character" w:customStyle="1" w:styleId="ab">
    <w:name w:val="Нижний колонтитул Знак"/>
    <w:basedOn w:val="a0"/>
    <w:link w:val="aa"/>
    <w:uiPriority w:val="99"/>
    <w:rsid w:val="00121AF9"/>
    <w:rPr>
      <w:rFonts w:ascii="Times New Roman" w:eastAsia="Times New Roman" w:hAnsi="Times New Roman" w:cs="Times New Roman"/>
      <w:color w:val="000000"/>
      <w:sz w:val="24"/>
      <w:szCs w:val="24"/>
      <w:lang w:eastAsia="ru-RU"/>
    </w:rPr>
  </w:style>
  <w:style w:type="paragraph" w:styleId="ac">
    <w:name w:val="Body Text Indent"/>
    <w:basedOn w:val="a"/>
    <w:link w:val="ad"/>
    <w:rsid w:val="00B65270"/>
    <w:pPr>
      <w:spacing w:after="120"/>
      <w:ind w:left="283"/>
    </w:pPr>
    <w:rPr>
      <w:rFonts w:ascii="Times Kaz" w:eastAsia="Arial Unicode MS" w:hAnsi="Times Kaz"/>
      <w:color w:val="auto"/>
      <w:lang w:val="kk-KZ" w:eastAsia="ko-KR"/>
    </w:rPr>
  </w:style>
  <w:style w:type="character" w:customStyle="1" w:styleId="ad">
    <w:name w:val="Основной текст с отступом Знак"/>
    <w:basedOn w:val="a0"/>
    <w:link w:val="ac"/>
    <w:rsid w:val="00B65270"/>
    <w:rPr>
      <w:rFonts w:ascii="Times Kaz" w:eastAsia="Arial Unicode MS" w:hAnsi="Times Kaz" w:cs="Times New Roman"/>
      <w:sz w:val="24"/>
      <w:szCs w:val="24"/>
      <w:lang w:val="kk-KZ" w:eastAsia="ko-KR"/>
    </w:rPr>
  </w:style>
  <w:style w:type="paragraph" w:customStyle="1" w:styleId="FR1">
    <w:name w:val="FR1"/>
    <w:rsid w:val="00B65270"/>
    <w:pPr>
      <w:widowControl w:val="0"/>
      <w:autoSpaceDE w:val="0"/>
      <w:autoSpaceDN w:val="0"/>
      <w:adjustRightInd w:val="0"/>
      <w:spacing w:before="320" w:after="0" w:line="240" w:lineRule="auto"/>
      <w:ind w:left="720"/>
    </w:pPr>
    <w:rPr>
      <w:rFonts w:ascii="Arial" w:eastAsia="Times New Roman" w:hAnsi="Arial" w:cs="Arial"/>
      <w:b/>
      <w:bCs/>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6943">
      <w:bodyDiv w:val="1"/>
      <w:marLeft w:val="0"/>
      <w:marRight w:val="0"/>
      <w:marTop w:val="0"/>
      <w:marBottom w:val="0"/>
      <w:divBdr>
        <w:top w:val="none" w:sz="0" w:space="0" w:color="auto"/>
        <w:left w:val="none" w:sz="0" w:space="0" w:color="auto"/>
        <w:bottom w:val="none" w:sz="0" w:space="0" w:color="auto"/>
        <w:right w:val="none" w:sz="0" w:space="0" w:color="auto"/>
      </w:divBdr>
    </w:div>
    <w:div w:id="466438838">
      <w:bodyDiv w:val="1"/>
      <w:marLeft w:val="0"/>
      <w:marRight w:val="0"/>
      <w:marTop w:val="0"/>
      <w:marBottom w:val="0"/>
      <w:divBdr>
        <w:top w:val="none" w:sz="0" w:space="0" w:color="auto"/>
        <w:left w:val="none" w:sz="0" w:space="0" w:color="auto"/>
        <w:bottom w:val="none" w:sz="0" w:space="0" w:color="auto"/>
        <w:right w:val="none" w:sz="0" w:space="0" w:color="auto"/>
      </w:divBdr>
    </w:div>
    <w:div w:id="482158102">
      <w:bodyDiv w:val="1"/>
      <w:marLeft w:val="0"/>
      <w:marRight w:val="0"/>
      <w:marTop w:val="0"/>
      <w:marBottom w:val="0"/>
      <w:divBdr>
        <w:top w:val="none" w:sz="0" w:space="0" w:color="auto"/>
        <w:left w:val="none" w:sz="0" w:space="0" w:color="auto"/>
        <w:bottom w:val="none" w:sz="0" w:space="0" w:color="auto"/>
        <w:right w:val="none" w:sz="0" w:space="0" w:color="auto"/>
      </w:divBdr>
    </w:div>
    <w:div w:id="621226945">
      <w:bodyDiv w:val="1"/>
      <w:marLeft w:val="0"/>
      <w:marRight w:val="0"/>
      <w:marTop w:val="0"/>
      <w:marBottom w:val="0"/>
      <w:divBdr>
        <w:top w:val="none" w:sz="0" w:space="0" w:color="auto"/>
        <w:left w:val="none" w:sz="0" w:space="0" w:color="auto"/>
        <w:bottom w:val="none" w:sz="0" w:space="0" w:color="auto"/>
        <w:right w:val="none" w:sz="0" w:space="0" w:color="auto"/>
      </w:divBdr>
    </w:div>
    <w:div w:id="805778915">
      <w:bodyDiv w:val="1"/>
      <w:marLeft w:val="0"/>
      <w:marRight w:val="0"/>
      <w:marTop w:val="0"/>
      <w:marBottom w:val="0"/>
      <w:divBdr>
        <w:top w:val="none" w:sz="0" w:space="0" w:color="auto"/>
        <w:left w:val="none" w:sz="0" w:space="0" w:color="auto"/>
        <w:bottom w:val="none" w:sz="0" w:space="0" w:color="auto"/>
        <w:right w:val="none" w:sz="0" w:space="0" w:color="auto"/>
      </w:divBdr>
    </w:div>
    <w:div w:id="815073134">
      <w:bodyDiv w:val="1"/>
      <w:marLeft w:val="0"/>
      <w:marRight w:val="0"/>
      <w:marTop w:val="0"/>
      <w:marBottom w:val="0"/>
      <w:divBdr>
        <w:top w:val="none" w:sz="0" w:space="0" w:color="auto"/>
        <w:left w:val="none" w:sz="0" w:space="0" w:color="auto"/>
        <w:bottom w:val="none" w:sz="0" w:space="0" w:color="auto"/>
        <w:right w:val="none" w:sz="0" w:space="0" w:color="auto"/>
      </w:divBdr>
    </w:div>
    <w:div w:id="850098485">
      <w:bodyDiv w:val="1"/>
      <w:marLeft w:val="0"/>
      <w:marRight w:val="0"/>
      <w:marTop w:val="0"/>
      <w:marBottom w:val="0"/>
      <w:divBdr>
        <w:top w:val="none" w:sz="0" w:space="0" w:color="auto"/>
        <w:left w:val="none" w:sz="0" w:space="0" w:color="auto"/>
        <w:bottom w:val="none" w:sz="0" w:space="0" w:color="auto"/>
        <w:right w:val="none" w:sz="0" w:space="0" w:color="auto"/>
      </w:divBdr>
    </w:div>
    <w:div w:id="961113511">
      <w:bodyDiv w:val="1"/>
      <w:marLeft w:val="0"/>
      <w:marRight w:val="0"/>
      <w:marTop w:val="0"/>
      <w:marBottom w:val="0"/>
      <w:divBdr>
        <w:top w:val="none" w:sz="0" w:space="0" w:color="auto"/>
        <w:left w:val="none" w:sz="0" w:space="0" w:color="auto"/>
        <w:bottom w:val="none" w:sz="0" w:space="0" w:color="auto"/>
        <w:right w:val="none" w:sz="0" w:space="0" w:color="auto"/>
      </w:divBdr>
    </w:div>
    <w:div w:id="1020163192">
      <w:bodyDiv w:val="1"/>
      <w:marLeft w:val="0"/>
      <w:marRight w:val="0"/>
      <w:marTop w:val="0"/>
      <w:marBottom w:val="0"/>
      <w:divBdr>
        <w:top w:val="none" w:sz="0" w:space="0" w:color="auto"/>
        <w:left w:val="none" w:sz="0" w:space="0" w:color="auto"/>
        <w:bottom w:val="none" w:sz="0" w:space="0" w:color="auto"/>
        <w:right w:val="none" w:sz="0" w:space="0" w:color="auto"/>
      </w:divBdr>
    </w:div>
    <w:div w:id="1147667563">
      <w:bodyDiv w:val="1"/>
      <w:marLeft w:val="0"/>
      <w:marRight w:val="0"/>
      <w:marTop w:val="0"/>
      <w:marBottom w:val="0"/>
      <w:divBdr>
        <w:top w:val="none" w:sz="0" w:space="0" w:color="auto"/>
        <w:left w:val="none" w:sz="0" w:space="0" w:color="auto"/>
        <w:bottom w:val="none" w:sz="0" w:space="0" w:color="auto"/>
        <w:right w:val="none" w:sz="0" w:space="0" w:color="auto"/>
      </w:divBdr>
    </w:div>
    <w:div w:id="1187865743">
      <w:bodyDiv w:val="1"/>
      <w:marLeft w:val="0"/>
      <w:marRight w:val="0"/>
      <w:marTop w:val="0"/>
      <w:marBottom w:val="0"/>
      <w:divBdr>
        <w:top w:val="none" w:sz="0" w:space="0" w:color="auto"/>
        <w:left w:val="none" w:sz="0" w:space="0" w:color="auto"/>
        <w:bottom w:val="none" w:sz="0" w:space="0" w:color="auto"/>
        <w:right w:val="none" w:sz="0" w:space="0" w:color="auto"/>
      </w:divBdr>
    </w:div>
    <w:div w:id="1253704964">
      <w:bodyDiv w:val="1"/>
      <w:marLeft w:val="0"/>
      <w:marRight w:val="0"/>
      <w:marTop w:val="0"/>
      <w:marBottom w:val="0"/>
      <w:divBdr>
        <w:top w:val="none" w:sz="0" w:space="0" w:color="auto"/>
        <w:left w:val="none" w:sz="0" w:space="0" w:color="auto"/>
        <w:bottom w:val="none" w:sz="0" w:space="0" w:color="auto"/>
        <w:right w:val="none" w:sz="0" w:space="0" w:color="auto"/>
      </w:divBdr>
    </w:div>
    <w:div w:id="1557283138">
      <w:bodyDiv w:val="1"/>
      <w:marLeft w:val="0"/>
      <w:marRight w:val="0"/>
      <w:marTop w:val="0"/>
      <w:marBottom w:val="0"/>
      <w:divBdr>
        <w:top w:val="none" w:sz="0" w:space="0" w:color="auto"/>
        <w:left w:val="none" w:sz="0" w:space="0" w:color="auto"/>
        <w:bottom w:val="none" w:sz="0" w:space="0" w:color="auto"/>
        <w:right w:val="none" w:sz="0" w:space="0" w:color="auto"/>
      </w:divBdr>
    </w:div>
    <w:div w:id="1850412532">
      <w:bodyDiv w:val="1"/>
      <w:marLeft w:val="0"/>
      <w:marRight w:val="0"/>
      <w:marTop w:val="0"/>
      <w:marBottom w:val="0"/>
      <w:divBdr>
        <w:top w:val="none" w:sz="0" w:space="0" w:color="auto"/>
        <w:left w:val="none" w:sz="0" w:space="0" w:color="auto"/>
        <w:bottom w:val="none" w:sz="0" w:space="0" w:color="auto"/>
        <w:right w:val="none" w:sz="0" w:space="0" w:color="auto"/>
      </w:divBdr>
    </w:div>
    <w:div w:id="2075858538">
      <w:bodyDiv w:val="1"/>
      <w:marLeft w:val="0"/>
      <w:marRight w:val="0"/>
      <w:marTop w:val="0"/>
      <w:marBottom w:val="0"/>
      <w:divBdr>
        <w:top w:val="none" w:sz="0" w:space="0" w:color="auto"/>
        <w:left w:val="none" w:sz="0" w:space="0" w:color="auto"/>
        <w:bottom w:val="none" w:sz="0" w:space="0" w:color="auto"/>
        <w:right w:val="none" w:sz="0" w:space="0" w:color="auto"/>
      </w:divBdr>
    </w:div>
    <w:div w:id="2138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hp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D42F-84E9-4C5C-809B-B32A2D9D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5</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Жулдыз Муканова</cp:lastModifiedBy>
  <cp:revision>74</cp:revision>
  <cp:lastPrinted>2020-02-07T11:09:00Z</cp:lastPrinted>
  <dcterms:created xsi:type="dcterms:W3CDTF">2019-12-06T11:24:00Z</dcterms:created>
  <dcterms:modified xsi:type="dcterms:W3CDTF">2020-02-18T04:03:00Z</dcterms:modified>
</cp:coreProperties>
</file>